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81D8E2" w14:textId="77777777" w:rsidR="00184B72" w:rsidRDefault="00184B72" w:rsidP="008672B4">
      <w:pPr>
        <w:pStyle w:val="CRCoverPage"/>
        <w:tabs>
          <w:tab w:val="right" w:pos="9639"/>
        </w:tabs>
        <w:spacing w:after="0"/>
        <w:rPr>
          <w:b/>
          <w:noProof/>
          <w:sz w:val="24"/>
        </w:rPr>
      </w:pPr>
    </w:p>
    <w:p w14:paraId="6156F517" w14:textId="4A5D4E9C" w:rsidR="008672B4" w:rsidRDefault="008672B4" w:rsidP="008672B4">
      <w:pPr>
        <w:pStyle w:val="CRCoverPage"/>
        <w:tabs>
          <w:tab w:val="right" w:pos="9639"/>
        </w:tabs>
        <w:spacing w:after="0"/>
        <w:rPr>
          <w:b/>
          <w:i/>
          <w:noProof/>
          <w:sz w:val="28"/>
        </w:rPr>
      </w:pPr>
      <w:r>
        <w:rPr>
          <w:b/>
          <w:noProof/>
          <w:sz w:val="24"/>
        </w:rPr>
        <w:t>3GPP TSG-SA3 Meeting #10</w:t>
      </w:r>
      <w:r w:rsidR="00F05E7A">
        <w:rPr>
          <w:b/>
          <w:noProof/>
          <w:sz w:val="24"/>
        </w:rPr>
        <w:t>6</w:t>
      </w:r>
      <w:r>
        <w:rPr>
          <w:b/>
          <w:noProof/>
          <w:sz w:val="24"/>
        </w:rPr>
        <w:t>-e</w:t>
      </w:r>
      <w:r>
        <w:rPr>
          <w:b/>
          <w:i/>
          <w:noProof/>
          <w:sz w:val="24"/>
        </w:rPr>
        <w:t xml:space="preserve"> </w:t>
      </w:r>
      <w:r>
        <w:rPr>
          <w:b/>
          <w:i/>
          <w:noProof/>
          <w:sz w:val="28"/>
        </w:rPr>
        <w:tab/>
      </w:r>
      <w:r w:rsidR="00F05E7A">
        <w:rPr>
          <w:b/>
          <w:i/>
          <w:noProof/>
          <w:sz w:val="28"/>
        </w:rPr>
        <w:t>S3-22</w:t>
      </w:r>
      <w:r w:rsidR="009F356A">
        <w:rPr>
          <w:b/>
          <w:i/>
          <w:noProof/>
          <w:sz w:val="28"/>
        </w:rPr>
        <w:t>0403</w:t>
      </w:r>
    </w:p>
    <w:p w14:paraId="3009A8FE" w14:textId="1F7075FD" w:rsidR="0015088F" w:rsidRDefault="008672B4" w:rsidP="0015088F">
      <w:pPr>
        <w:pStyle w:val="CRCoverPage"/>
        <w:outlineLvl w:val="0"/>
        <w:rPr>
          <w:b/>
          <w:noProof/>
          <w:sz w:val="24"/>
        </w:rPr>
      </w:pPr>
      <w:r>
        <w:rPr>
          <w:b/>
          <w:noProof/>
          <w:sz w:val="24"/>
        </w:rPr>
        <w:t xml:space="preserve">e-meeting, </w:t>
      </w:r>
      <w:r w:rsidR="00F05E7A">
        <w:rPr>
          <w:b/>
          <w:noProof/>
          <w:sz w:val="24"/>
        </w:rPr>
        <w:t>14 – 25 February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 xml:space="preserve">revision of </w:t>
      </w:r>
      <w:r w:rsidR="00F05E7A" w:rsidRPr="00F05E7A">
        <w:rPr>
          <w:bCs/>
          <w:noProof/>
        </w:rPr>
        <w:t>S3-214498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393FA5BA" w:rsidR="0015088F" w:rsidRPr="00410371" w:rsidRDefault="0015088F" w:rsidP="002665F0">
            <w:pPr>
              <w:pStyle w:val="CRCoverPage"/>
              <w:spacing w:after="0"/>
              <w:jc w:val="right"/>
              <w:rPr>
                <w:b/>
                <w:noProof/>
                <w:sz w:val="28"/>
              </w:rPr>
            </w:pPr>
            <w:r>
              <w:rPr>
                <w:b/>
                <w:noProof/>
                <w:sz w:val="28"/>
              </w:rPr>
              <w:t>33.</w:t>
            </w:r>
            <w:r w:rsidR="002665F0">
              <w:rPr>
                <w:b/>
                <w:noProof/>
                <w:sz w:val="28"/>
              </w:rPr>
              <w:t>501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2F11D76B" w:rsidR="0015088F" w:rsidRPr="00410371" w:rsidRDefault="009F356A" w:rsidP="00C66F26">
            <w:pPr>
              <w:pStyle w:val="CRCoverPage"/>
              <w:spacing w:after="0"/>
              <w:rPr>
                <w:noProof/>
                <w:lang w:eastAsia="zh-CN"/>
              </w:rPr>
            </w:pPr>
            <w:r w:rsidRPr="009F356A">
              <w:rPr>
                <w:b/>
                <w:noProof/>
                <w:sz w:val="28"/>
              </w:rPr>
              <w:t>134</w:t>
            </w:r>
            <w:r>
              <w:rPr>
                <w:b/>
                <w:noProof/>
                <w:sz w:val="28"/>
              </w:rPr>
              <w:t>1</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46367E85" w:rsidR="0015088F" w:rsidRPr="00410371" w:rsidRDefault="00E41BE7"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01CCBE61" w:rsidR="0015088F" w:rsidRPr="00410371" w:rsidRDefault="000317AD" w:rsidP="00620A7F">
            <w:pPr>
              <w:pStyle w:val="CRCoverPage"/>
              <w:spacing w:after="0"/>
              <w:jc w:val="center"/>
              <w:rPr>
                <w:noProof/>
                <w:sz w:val="28"/>
              </w:rPr>
            </w:pPr>
            <w:r>
              <w:rPr>
                <w:b/>
                <w:noProof/>
                <w:sz w:val="28"/>
              </w:rPr>
              <w:t>1</w:t>
            </w:r>
            <w:r w:rsidR="00620A7F">
              <w:rPr>
                <w:b/>
                <w:noProof/>
                <w:sz w:val="28"/>
              </w:rPr>
              <w:t>6</w:t>
            </w:r>
            <w:r w:rsidR="0015088F">
              <w:rPr>
                <w:b/>
                <w:noProof/>
                <w:sz w:val="28"/>
              </w:rPr>
              <w:t>.</w:t>
            </w:r>
            <w:r w:rsidR="00F05E7A">
              <w:rPr>
                <w:b/>
                <w:noProof/>
                <w:sz w:val="28"/>
              </w:rPr>
              <w:t>9</w:t>
            </w:r>
            <w:r w:rsidR="0015088F">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253B7B77"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1D054F12" w:rsidR="0015088F" w:rsidRDefault="006F16E7" w:rsidP="002D4B66">
            <w:pPr>
              <w:pStyle w:val="CRCoverPage"/>
              <w:spacing w:after="0"/>
              <w:rPr>
                <w:noProof/>
              </w:rPr>
            </w:pPr>
            <w:r>
              <w:rPr>
                <w:noProof/>
              </w:rPr>
              <w:t>Clarification on</w:t>
            </w:r>
            <w:r w:rsidR="00C61669">
              <w:rPr>
                <w:noProof/>
              </w:rPr>
              <w:t xml:space="preserve"> unspecified expiration of AV</w:t>
            </w:r>
            <w:r w:rsidR="002D4B66">
              <w:rPr>
                <w:noProof/>
              </w:rPr>
              <w:t xml:space="preserve"> in 5G AKA</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23581BDB" w:rsidR="0015088F" w:rsidRDefault="00F05E7A" w:rsidP="000317AD">
            <w:pPr>
              <w:pStyle w:val="CRCoverPage"/>
              <w:spacing w:after="0"/>
              <w:rPr>
                <w:noProof/>
              </w:rPr>
            </w:pPr>
            <w:r>
              <w:rPr>
                <w:lang w:eastAsia="zh-CN"/>
              </w:rPr>
              <w:t>Nokia, Nokia Shanghai Bell</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154E2B67" w:rsidR="0015088F" w:rsidRDefault="00CF2F1A" w:rsidP="000317AD">
            <w:pPr>
              <w:pStyle w:val="CRCoverPage"/>
              <w:spacing w:after="0"/>
              <w:rPr>
                <w:noProof/>
              </w:rPr>
            </w:pPr>
            <w:r>
              <w:t>TEI16</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2E77432D" w:rsidR="0015088F" w:rsidRDefault="000317AD" w:rsidP="000D65C0">
            <w:pPr>
              <w:pStyle w:val="CRCoverPage"/>
              <w:spacing w:after="0"/>
              <w:rPr>
                <w:noProof/>
              </w:rPr>
            </w:pPr>
            <w:r>
              <w:t>202</w:t>
            </w:r>
            <w:r w:rsidR="00F05E7A">
              <w:t>2-02-25</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6D5567BF" w:rsidR="0015088F" w:rsidRDefault="003C7345" w:rsidP="000D65C0">
            <w:pPr>
              <w:pStyle w:val="CRCoverPage"/>
              <w:spacing w:after="0"/>
              <w:ind w:right="-609"/>
              <w:rPr>
                <w:b/>
                <w:noProof/>
              </w:rPr>
            </w:pPr>
            <w:r>
              <w:rPr>
                <w:b/>
                <w:noProof/>
              </w:rPr>
              <w:t>A</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6A0AEAE2" w:rsidR="0015088F" w:rsidRDefault="0015088F" w:rsidP="000D65C0">
            <w:pPr>
              <w:pStyle w:val="CRCoverPage"/>
              <w:spacing w:after="0"/>
              <w:rPr>
                <w:noProof/>
              </w:rPr>
            </w:pPr>
            <w:r>
              <w:t>Rel-1</w:t>
            </w:r>
            <w:r w:rsidR="00620A7F">
              <w:t>6</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03AB2" w14:paraId="5C80F454" w14:textId="77777777" w:rsidTr="00C66F26">
        <w:tc>
          <w:tcPr>
            <w:tcW w:w="2694" w:type="dxa"/>
            <w:gridSpan w:val="2"/>
            <w:tcBorders>
              <w:top w:val="single" w:sz="4" w:space="0" w:color="auto"/>
              <w:left w:val="single" w:sz="4" w:space="0" w:color="auto"/>
            </w:tcBorders>
          </w:tcPr>
          <w:p w14:paraId="0ABF221C" w14:textId="77777777" w:rsidR="00103AB2" w:rsidRDefault="00103AB2" w:rsidP="00103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9F78E" w14:textId="2708F5E5" w:rsidR="00103AB2" w:rsidRDefault="00E41BE7" w:rsidP="00103AB2">
            <w:pPr>
              <w:pStyle w:val="CRCoverPage"/>
              <w:spacing w:after="0"/>
              <w:rPr>
                <w:lang w:val="en-US"/>
              </w:rPr>
            </w:pPr>
            <w:r>
              <w:rPr>
                <w:bCs/>
                <w:noProof/>
              </w:rPr>
              <w:t xml:space="preserve">Last meeting CR </w:t>
            </w:r>
            <w:r w:rsidR="00103AB2" w:rsidRPr="00F05E7A">
              <w:rPr>
                <w:bCs/>
                <w:noProof/>
              </w:rPr>
              <w:t>S3-214498</w:t>
            </w:r>
            <w:r w:rsidR="00103AB2">
              <w:rPr>
                <w:bCs/>
                <w:noProof/>
              </w:rPr>
              <w:t xml:space="preserve"> proposed to remove the first 2 sentences in step 11 with the following reason: “</w:t>
            </w:r>
            <w:r w:rsidR="00103AB2">
              <w:t xml:space="preserve">How AUSF verify the </w:t>
            </w:r>
            <w:r w:rsidR="00103AB2">
              <w:rPr>
                <w:noProof/>
              </w:rPr>
              <w:t>expiration of AV in 5G AKA is not specified further and has not been implemented by stage 3 as well</w:t>
            </w:r>
            <w:r w:rsidR="00103AB2">
              <w:rPr>
                <w:lang w:val="en-US"/>
              </w:rPr>
              <w:t>.”</w:t>
            </w:r>
          </w:p>
          <w:p w14:paraId="5EBAE3C4" w14:textId="77777777" w:rsidR="00103AB2" w:rsidRDefault="00103AB2" w:rsidP="00103AB2">
            <w:pPr>
              <w:pStyle w:val="CRCoverPage"/>
              <w:spacing w:after="0"/>
              <w:rPr>
                <w:lang w:val="en-US"/>
              </w:rPr>
            </w:pPr>
          </w:p>
          <w:p w14:paraId="42C0C699" w14:textId="77777777" w:rsidR="00103AB2" w:rsidRDefault="00103AB2" w:rsidP="00103AB2">
            <w:pPr>
              <w:pStyle w:val="CRCoverPage"/>
              <w:spacing w:after="0"/>
              <w:rPr>
                <w:lang w:val="en-US"/>
              </w:rPr>
            </w:pPr>
            <w:r>
              <w:rPr>
                <w:lang w:val="en-US"/>
              </w:rPr>
              <w:t>Discussion:</w:t>
            </w:r>
          </w:p>
          <w:p w14:paraId="33CB9BF9" w14:textId="2D7C9401" w:rsidR="00184B72" w:rsidRDefault="00184B72" w:rsidP="00184B72">
            <w:pPr>
              <w:pStyle w:val="CRCoverPage"/>
              <w:spacing w:after="0"/>
              <w:rPr>
                <w:lang w:val="en-US"/>
              </w:rPr>
            </w:pPr>
            <w:r>
              <w:rPr>
                <w:lang w:val="en-US"/>
              </w:rPr>
              <w:t>Only one 5G AV can be requested, and AUSF will wait for a response before deleting it. In the initial registration request, a requested 5G AV should be used immediately. But in a reauthentication case, there is no rule defined, when AMF/AUSF would request the 5G AV. Thus, checking the expiry of an 5G AV at the home operator side makes sense, even though it is implementation specific and not an interoperability issue. Same in visited network, it is responsibility of the SN operator to manage the lifetime of the requested 5G SN AV.</w:t>
            </w:r>
          </w:p>
          <w:p w14:paraId="252B770D" w14:textId="49FED77E" w:rsidR="00184B72" w:rsidRDefault="00184B72" w:rsidP="00184B72">
            <w:pPr>
              <w:pStyle w:val="CRCoverPage"/>
              <w:spacing w:after="0"/>
              <w:rPr>
                <w:lang w:val="en-US"/>
              </w:rPr>
            </w:pPr>
            <w:r>
              <w:rPr>
                <w:lang w:val="en-US"/>
              </w:rPr>
              <w:t>Therefore, it is proposed to keep the respective text in step 11, and add a note for clarification.</w:t>
            </w:r>
          </w:p>
          <w:p w14:paraId="788FA0BD" w14:textId="5F97843B" w:rsidR="00103AB2" w:rsidRDefault="00103AB2" w:rsidP="00103AB2">
            <w:pPr>
              <w:pStyle w:val="CRCoverPage"/>
              <w:spacing w:after="0"/>
              <w:rPr>
                <w:lang w:val="en-US"/>
              </w:rPr>
            </w:pPr>
            <w:r>
              <w:rPr>
                <w:lang w:val="en-US"/>
              </w:rPr>
              <w:t>T</w:t>
            </w:r>
            <w:r w:rsidR="00184B72">
              <w:rPr>
                <w:lang w:val="en-US"/>
              </w:rPr>
              <w:t>hus, t</w:t>
            </w:r>
            <w:r>
              <w:rPr>
                <w:lang w:val="en-US"/>
              </w:rPr>
              <w:t>his update of the CR suggests to maintain the text, because in step 3 the RES* storage is mentioned and it is necessary to give some guidance on the comparison of RES* and XRES* in the operator domain.</w:t>
            </w:r>
          </w:p>
          <w:p w14:paraId="3E78E404" w14:textId="77777777" w:rsidR="00184B72" w:rsidRDefault="00184B72" w:rsidP="00103AB2">
            <w:pPr>
              <w:pStyle w:val="CRCoverPage"/>
              <w:spacing w:after="0"/>
              <w:rPr>
                <w:lang w:val="en-US"/>
              </w:rPr>
            </w:pPr>
          </w:p>
          <w:p w14:paraId="1A4A81D0" w14:textId="21BAE7A7" w:rsidR="00103AB2" w:rsidRDefault="00103AB2" w:rsidP="00103AB2">
            <w:pPr>
              <w:pStyle w:val="CRCoverPage"/>
              <w:spacing w:after="0"/>
              <w:rPr>
                <w:lang w:val="en-US"/>
              </w:rPr>
            </w:pPr>
            <w:r>
              <w:rPr>
                <w:lang w:val="en-US"/>
              </w:rPr>
              <w:t>What is unclear is, if the authentication was successful at the serving network</w:t>
            </w:r>
            <w:r w:rsidR="00184B72">
              <w:rPr>
                <w:lang w:val="en-US"/>
              </w:rPr>
              <w:t xml:space="preserve"> side</w:t>
            </w:r>
            <w:r>
              <w:rPr>
                <w:lang w:val="en-US"/>
              </w:rPr>
              <w:t>, but the home network rejects the authentication success due to expiry of the 5G AV, then the home network report</w:t>
            </w:r>
            <w:r w:rsidR="00184B72">
              <w:rPr>
                <w:lang w:val="en-US"/>
              </w:rPr>
              <w:t>s</w:t>
            </w:r>
            <w:r>
              <w:rPr>
                <w:lang w:val="en-US"/>
              </w:rPr>
              <w:t xml:space="preserve"> back 200 OK to AMF/SEAF, but adding AUTHENTICATION_FAILURE as </w:t>
            </w:r>
            <w:proofErr w:type="spellStart"/>
            <w:r>
              <w:rPr>
                <w:lang w:val="en-US"/>
              </w:rPr>
              <w:t>AuthResult</w:t>
            </w:r>
            <w:proofErr w:type="spellEnd"/>
            <w:r>
              <w:rPr>
                <w:lang w:val="en-US"/>
              </w:rPr>
              <w:t xml:space="preserve">. Thus the AMF would reject the UE or maybe initiate again an authentication with a SUCI. There needs to be clarification on the </w:t>
            </w:r>
            <w:proofErr w:type="spellStart"/>
            <w:r>
              <w:rPr>
                <w:lang w:val="en-US"/>
              </w:rPr>
              <w:t>behaviour</w:t>
            </w:r>
            <w:proofErr w:type="spellEnd"/>
            <w:r>
              <w:rPr>
                <w:lang w:val="en-US"/>
              </w:rPr>
              <w:t xml:space="preserve"> in stage 3 how to handle the situation. </w:t>
            </w:r>
          </w:p>
          <w:p w14:paraId="4FBE19E5" w14:textId="4AF44DE4" w:rsidR="00103AB2" w:rsidRDefault="00103AB2" w:rsidP="00103AB2">
            <w:pPr>
              <w:pStyle w:val="CRCoverPage"/>
              <w:spacing w:after="0"/>
              <w:rPr>
                <w:lang w:val="en-US"/>
              </w:rPr>
            </w:pPr>
          </w:p>
          <w:p w14:paraId="195D0CA8" w14:textId="7C5AAAD4" w:rsidR="00103AB2" w:rsidRDefault="00103AB2" w:rsidP="00103AB2">
            <w:pPr>
              <w:pStyle w:val="CRCoverPage"/>
              <w:spacing w:after="0"/>
              <w:rPr>
                <w:lang w:val="en-US"/>
              </w:rPr>
            </w:pPr>
            <w:r>
              <w:rPr>
                <w:lang w:val="en-US"/>
              </w:rPr>
              <w:t>The two sentences under discussion in step 11 show an option for the operator how to proper manage 5G AV</w:t>
            </w:r>
            <w:r w:rsidR="00184B72">
              <w:rPr>
                <w:lang w:val="en-US"/>
              </w:rPr>
              <w:t>.</w:t>
            </w:r>
            <w:r>
              <w:rPr>
                <w:lang w:val="en-US"/>
              </w:rPr>
              <w:t xml:space="preserve"> </w:t>
            </w:r>
          </w:p>
          <w:p w14:paraId="618C4005" w14:textId="45839DD6" w:rsidR="00103AB2" w:rsidRDefault="00103AB2" w:rsidP="00103AB2">
            <w:pPr>
              <w:pStyle w:val="CRCoverPage"/>
              <w:spacing w:after="0"/>
              <w:rPr>
                <w:noProof/>
              </w:rPr>
            </w:pPr>
            <w:r>
              <w:rPr>
                <w:lang w:val="en-US"/>
              </w:rPr>
              <w:lastRenderedPageBreak/>
              <w:t xml:space="preserve"> </w:t>
            </w:r>
          </w:p>
        </w:tc>
      </w:tr>
      <w:tr w:rsidR="00103AB2" w14:paraId="2A544411" w14:textId="77777777" w:rsidTr="00C66F26">
        <w:tc>
          <w:tcPr>
            <w:tcW w:w="2694" w:type="dxa"/>
            <w:gridSpan w:val="2"/>
            <w:tcBorders>
              <w:left w:val="single" w:sz="4" w:space="0" w:color="auto"/>
            </w:tcBorders>
          </w:tcPr>
          <w:p w14:paraId="5A2A25A9"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DF3BADC" w14:textId="77777777" w:rsidR="00103AB2" w:rsidRDefault="00103AB2" w:rsidP="00103AB2">
            <w:pPr>
              <w:pStyle w:val="CRCoverPage"/>
              <w:spacing w:after="0"/>
              <w:rPr>
                <w:noProof/>
                <w:sz w:val="8"/>
                <w:szCs w:val="8"/>
              </w:rPr>
            </w:pPr>
          </w:p>
        </w:tc>
      </w:tr>
      <w:tr w:rsidR="00103AB2" w14:paraId="026400CB" w14:textId="77777777" w:rsidTr="00C66F26">
        <w:tc>
          <w:tcPr>
            <w:tcW w:w="2694" w:type="dxa"/>
            <w:gridSpan w:val="2"/>
            <w:tcBorders>
              <w:left w:val="single" w:sz="4" w:space="0" w:color="auto"/>
            </w:tcBorders>
          </w:tcPr>
          <w:p w14:paraId="7DC41837" w14:textId="77777777" w:rsidR="00103AB2" w:rsidRDefault="00103AB2" w:rsidP="00103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0D299CB7" w:rsidR="00103AB2" w:rsidRDefault="00103AB2" w:rsidP="00103AB2">
            <w:pPr>
              <w:pStyle w:val="CRCoverPage"/>
              <w:spacing w:after="0"/>
              <w:rPr>
                <w:noProof/>
              </w:rPr>
            </w:pPr>
            <w:r>
              <w:rPr>
                <w:noProof/>
                <w:lang w:eastAsia="zh-CN"/>
              </w:rPr>
              <w:t>Add NOTEs in step 3 and 11 to explain why no stage 3 is needed. Clarify that in case of authentication reject, the visited network AMF/SEAF needs to be informed for the reason</w:t>
            </w:r>
            <w:r w:rsidR="00184B72">
              <w:rPr>
                <w:noProof/>
                <w:lang w:eastAsia="zh-CN"/>
              </w:rPr>
              <w:t>, to align with stage 3 existing behaviour and specify both in stage 2: success case and unsuccess case.</w:t>
            </w:r>
          </w:p>
        </w:tc>
      </w:tr>
      <w:tr w:rsidR="00103AB2" w14:paraId="3EBD6C5D" w14:textId="77777777" w:rsidTr="00C66F26">
        <w:tc>
          <w:tcPr>
            <w:tcW w:w="2694" w:type="dxa"/>
            <w:gridSpan w:val="2"/>
            <w:tcBorders>
              <w:left w:val="single" w:sz="4" w:space="0" w:color="auto"/>
            </w:tcBorders>
          </w:tcPr>
          <w:p w14:paraId="517F188D"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3DDCAE5" w14:textId="77777777" w:rsidR="00103AB2" w:rsidRDefault="00103AB2" w:rsidP="00103AB2">
            <w:pPr>
              <w:pStyle w:val="CRCoverPage"/>
              <w:spacing w:after="0"/>
              <w:rPr>
                <w:noProof/>
                <w:sz w:val="8"/>
                <w:szCs w:val="8"/>
              </w:rPr>
            </w:pPr>
          </w:p>
        </w:tc>
      </w:tr>
      <w:tr w:rsidR="00103AB2" w14:paraId="25AEA45A" w14:textId="77777777" w:rsidTr="00C66F26">
        <w:tc>
          <w:tcPr>
            <w:tcW w:w="2694" w:type="dxa"/>
            <w:gridSpan w:val="2"/>
            <w:tcBorders>
              <w:left w:val="single" w:sz="4" w:space="0" w:color="auto"/>
              <w:bottom w:val="single" w:sz="4" w:space="0" w:color="auto"/>
            </w:tcBorders>
          </w:tcPr>
          <w:p w14:paraId="03F2F5F8" w14:textId="77777777" w:rsidR="00103AB2" w:rsidRDefault="00103AB2" w:rsidP="00103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55D942C2" w:rsidR="00103AB2" w:rsidRDefault="00103AB2" w:rsidP="00103AB2">
            <w:pPr>
              <w:pStyle w:val="CRCoverPage"/>
              <w:spacing w:after="0"/>
              <w:rPr>
                <w:noProof/>
              </w:rPr>
            </w:pPr>
            <w:r>
              <w:rPr>
                <w:noProof/>
              </w:rPr>
              <w:t>Clarification missing, why no stage 3 provided.</w:t>
            </w:r>
          </w:p>
        </w:tc>
      </w:tr>
      <w:tr w:rsidR="00103AB2" w14:paraId="54BD0AAF" w14:textId="77777777" w:rsidTr="00C66F26">
        <w:tc>
          <w:tcPr>
            <w:tcW w:w="2694" w:type="dxa"/>
            <w:gridSpan w:val="2"/>
          </w:tcPr>
          <w:p w14:paraId="37E3DD59" w14:textId="77777777" w:rsidR="00103AB2" w:rsidRDefault="00103AB2" w:rsidP="00103AB2">
            <w:pPr>
              <w:pStyle w:val="CRCoverPage"/>
              <w:spacing w:after="0"/>
              <w:rPr>
                <w:b/>
                <w:i/>
                <w:noProof/>
                <w:sz w:val="8"/>
                <w:szCs w:val="8"/>
              </w:rPr>
            </w:pPr>
          </w:p>
        </w:tc>
        <w:tc>
          <w:tcPr>
            <w:tcW w:w="6946" w:type="dxa"/>
            <w:gridSpan w:val="9"/>
          </w:tcPr>
          <w:p w14:paraId="3BAF7234" w14:textId="77777777" w:rsidR="00103AB2" w:rsidRDefault="00103AB2" w:rsidP="00103AB2">
            <w:pPr>
              <w:pStyle w:val="CRCoverPage"/>
              <w:spacing w:after="0"/>
              <w:rPr>
                <w:noProof/>
                <w:sz w:val="8"/>
                <w:szCs w:val="8"/>
              </w:rPr>
            </w:pPr>
          </w:p>
        </w:tc>
      </w:tr>
      <w:tr w:rsidR="00103AB2" w14:paraId="6768B260" w14:textId="77777777" w:rsidTr="00C66F26">
        <w:tc>
          <w:tcPr>
            <w:tcW w:w="2694" w:type="dxa"/>
            <w:gridSpan w:val="2"/>
            <w:tcBorders>
              <w:top w:val="single" w:sz="4" w:space="0" w:color="auto"/>
              <w:left w:val="single" w:sz="4" w:space="0" w:color="auto"/>
            </w:tcBorders>
          </w:tcPr>
          <w:p w14:paraId="734FB496" w14:textId="77777777" w:rsidR="00103AB2" w:rsidRDefault="00103AB2" w:rsidP="00103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6FFB2A0D" w:rsidR="00103AB2" w:rsidRDefault="00103AB2" w:rsidP="00103AB2">
            <w:pPr>
              <w:pStyle w:val="CRCoverPage"/>
              <w:spacing w:after="0"/>
              <w:rPr>
                <w:noProof/>
              </w:rPr>
            </w:pPr>
            <w:r>
              <w:t>6.1.3.2.0</w:t>
            </w:r>
            <w:r w:rsidR="008E3788">
              <w:t xml:space="preserve">, </w:t>
            </w:r>
            <w:r w:rsidR="008E3788" w:rsidRPr="008E3788">
              <w:t>6.1.3.2.2</w:t>
            </w:r>
          </w:p>
        </w:tc>
      </w:tr>
      <w:tr w:rsidR="00103AB2" w14:paraId="4654305F" w14:textId="77777777" w:rsidTr="00C66F26">
        <w:tc>
          <w:tcPr>
            <w:tcW w:w="2694" w:type="dxa"/>
            <w:gridSpan w:val="2"/>
            <w:tcBorders>
              <w:left w:val="single" w:sz="4" w:space="0" w:color="auto"/>
            </w:tcBorders>
          </w:tcPr>
          <w:p w14:paraId="36900450"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4E023911" w14:textId="77777777" w:rsidR="00103AB2" w:rsidRDefault="00103AB2" w:rsidP="00103AB2">
            <w:pPr>
              <w:pStyle w:val="CRCoverPage"/>
              <w:spacing w:after="0"/>
              <w:rPr>
                <w:noProof/>
                <w:sz w:val="8"/>
                <w:szCs w:val="8"/>
              </w:rPr>
            </w:pPr>
          </w:p>
        </w:tc>
      </w:tr>
      <w:tr w:rsidR="00103AB2" w14:paraId="1F2AD7A9" w14:textId="77777777" w:rsidTr="00C66F26">
        <w:tc>
          <w:tcPr>
            <w:tcW w:w="2694" w:type="dxa"/>
            <w:gridSpan w:val="2"/>
            <w:tcBorders>
              <w:left w:val="single" w:sz="4" w:space="0" w:color="auto"/>
            </w:tcBorders>
          </w:tcPr>
          <w:p w14:paraId="26D07545" w14:textId="77777777" w:rsidR="00103AB2" w:rsidRDefault="00103AB2" w:rsidP="00103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03AB2" w:rsidRDefault="00103AB2" w:rsidP="00103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03AB2" w:rsidRDefault="00103AB2" w:rsidP="00103AB2">
            <w:pPr>
              <w:pStyle w:val="CRCoverPage"/>
              <w:spacing w:after="0"/>
              <w:jc w:val="center"/>
              <w:rPr>
                <w:b/>
                <w:caps/>
                <w:noProof/>
              </w:rPr>
            </w:pPr>
            <w:r>
              <w:rPr>
                <w:b/>
                <w:caps/>
                <w:noProof/>
              </w:rPr>
              <w:t>N</w:t>
            </w:r>
          </w:p>
        </w:tc>
        <w:tc>
          <w:tcPr>
            <w:tcW w:w="2977" w:type="dxa"/>
            <w:gridSpan w:val="4"/>
          </w:tcPr>
          <w:p w14:paraId="056CBD22" w14:textId="77777777" w:rsidR="00103AB2" w:rsidRDefault="00103AB2" w:rsidP="00103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03AB2" w:rsidRDefault="00103AB2" w:rsidP="00103AB2">
            <w:pPr>
              <w:pStyle w:val="CRCoverPage"/>
              <w:spacing w:after="0"/>
              <w:ind w:left="99"/>
              <w:rPr>
                <w:noProof/>
              </w:rPr>
            </w:pPr>
          </w:p>
        </w:tc>
      </w:tr>
      <w:tr w:rsidR="00103AB2" w14:paraId="1E6FE006" w14:textId="77777777" w:rsidTr="00C66F26">
        <w:tc>
          <w:tcPr>
            <w:tcW w:w="2694" w:type="dxa"/>
            <w:gridSpan w:val="2"/>
            <w:tcBorders>
              <w:left w:val="single" w:sz="4" w:space="0" w:color="auto"/>
            </w:tcBorders>
          </w:tcPr>
          <w:p w14:paraId="49A023D1" w14:textId="77777777" w:rsidR="00103AB2" w:rsidRDefault="00103AB2" w:rsidP="00103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03AB2" w:rsidRDefault="00103AB2" w:rsidP="00103AB2">
            <w:pPr>
              <w:pStyle w:val="CRCoverPage"/>
              <w:spacing w:after="0"/>
              <w:jc w:val="center"/>
              <w:rPr>
                <w:b/>
                <w:caps/>
                <w:noProof/>
              </w:rPr>
            </w:pPr>
            <w:r>
              <w:rPr>
                <w:b/>
                <w:caps/>
                <w:noProof/>
              </w:rPr>
              <w:t>x</w:t>
            </w:r>
          </w:p>
        </w:tc>
        <w:tc>
          <w:tcPr>
            <w:tcW w:w="2977" w:type="dxa"/>
            <w:gridSpan w:val="4"/>
          </w:tcPr>
          <w:p w14:paraId="1551423B" w14:textId="77777777" w:rsidR="00103AB2" w:rsidRDefault="00103AB2" w:rsidP="00103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03AB2" w:rsidRDefault="00103AB2" w:rsidP="00103AB2">
            <w:pPr>
              <w:pStyle w:val="CRCoverPage"/>
              <w:spacing w:after="0"/>
              <w:ind w:left="99"/>
              <w:rPr>
                <w:noProof/>
              </w:rPr>
            </w:pPr>
            <w:r>
              <w:rPr>
                <w:noProof/>
              </w:rPr>
              <w:t xml:space="preserve">TS/TR ... CR ... </w:t>
            </w:r>
          </w:p>
        </w:tc>
      </w:tr>
      <w:tr w:rsidR="00103AB2" w14:paraId="599417D4" w14:textId="77777777" w:rsidTr="00C66F26">
        <w:tc>
          <w:tcPr>
            <w:tcW w:w="2694" w:type="dxa"/>
            <w:gridSpan w:val="2"/>
            <w:tcBorders>
              <w:left w:val="single" w:sz="4" w:space="0" w:color="auto"/>
            </w:tcBorders>
          </w:tcPr>
          <w:p w14:paraId="44F20B0A" w14:textId="77777777" w:rsidR="00103AB2" w:rsidRDefault="00103AB2" w:rsidP="00103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03AB2" w:rsidRDefault="00103AB2" w:rsidP="00103AB2">
            <w:pPr>
              <w:pStyle w:val="CRCoverPage"/>
              <w:spacing w:after="0"/>
              <w:jc w:val="center"/>
              <w:rPr>
                <w:b/>
                <w:caps/>
                <w:noProof/>
              </w:rPr>
            </w:pPr>
            <w:r>
              <w:rPr>
                <w:b/>
                <w:caps/>
                <w:noProof/>
              </w:rPr>
              <w:t>x</w:t>
            </w:r>
          </w:p>
        </w:tc>
        <w:tc>
          <w:tcPr>
            <w:tcW w:w="2977" w:type="dxa"/>
            <w:gridSpan w:val="4"/>
          </w:tcPr>
          <w:p w14:paraId="5C930AEC" w14:textId="77777777" w:rsidR="00103AB2" w:rsidRDefault="00103AB2" w:rsidP="00103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03AB2" w:rsidRDefault="00103AB2" w:rsidP="00103AB2">
            <w:pPr>
              <w:pStyle w:val="CRCoverPage"/>
              <w:spacing w:after="0"/>
              <w:ind w:left="99"/>
              <w:rPr>
                <w:noProof/>
              </w:rPr>
            </w:pPr>
            <w:r>
              <w:rPr>
                <w:noProof/>
              </w:rPr>
              <w:t xml:space="preserve">TS/TR ... CR ... </w:t>
            </w:r>
          </w:p>
        </w:tc>
      </w:tr>
      <w:tr w:rsidR="00103AB2" w14:paraId="6A42FC20" w14:textId="77777777" w:rsidTr="00C66F26">
        <w:tc>
          <w:tcPr>
            <w:tcW w:w="2694" w:type="dxa"/>
            <w:gridSpan w:val="2"/>
            <w:tcBorders>
              <w:left w:val="single" w:sz="4" w:space="0" w:color="auto"/>
            </w:tcBorders>
          </w:tcPr>
          <w:p w14:paraId="21630D7D" w14:textId="77777777" w:rsidR="00103AB2" w:rsidRDefault="00103AB2" w:rsidP="00103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03AB2" w:rsidRDefault="00103AB2" w:rsidP="00103AB2">
            <w:pPr>
              <w:pStyle w:val="CRCoverPage"/>
              <w:spacing w:after="0"/>
              <w:jc w:val="center"/>
              <w:rPr>
                <w:b/>
                <w:caps/>
                <w:noProof/>
              </w:rPr>
            </w:pPr>
            <w:r>
              <w:rPr>
                <w:b/>
                <w:caps/>
                <w:noProof/>
              </w:rPr>
              <w:t>x</w:t>
            </w:r>
          </w:p>
        </w:tc>
        <w:tc>
          <w:tcPr>
            <w:tcW w:w="2977" w:type="dxa"/>
            <w:gridSpan w:val="4"/>
          </w:tcPr>
          <w:p w14:paraId="63EA4A13" w14:textId="77777777" w:rsidR="00103AB2" w:rsidRDefault="00103AB2" w:rsidP="00103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03AB2" w:rsidRDefault="00103AB2" w:rsidP="00103AB2">
            <w:pPr>
              <w:pStyle w:val="CRCoverPage"/>
              <w:spacing w:after="0"/>
              <w:ind w:left="99"/>
              <w:rPr>
                <w:noProof/>
              </w:rPr>
            </w:pPr>
            <w:r>
              <w:rPr>
                <w:noProof/>
              </w:rPr>
              <w:t xml:space="preserve">TS/TR ... CR ... </w:t>
            </w:r>
          </w:p>
        </w:tc>
      </w:tr>
      <w:tr w:rsidR="00103AB2" w14:paraId="09B72119" w14:textId="77777777" w:rsidTr="00C66F26">
        <w:tc>
          <w:tcPr>
            <w:tcW w:w="2694" w:type="dxa"/>
            <w:gridSpan w:val="2"/>
            <w:tcBorders>
              <w:left w:val="single" w:sz="4" w:space="0" w:color="auto"/>
            </w:tcBorders>
          </w:tcPr>
          <w:p w14:paraId="26CF574E" w14:textId="77777777" w:rsidR="00103AB2" w:rsidRDefault="00103AB2" w:rsidP="00103AB2">
            <w:pPr>
              <w:pStyle w:val="CRCoverPage"/>
              <w:spacing w:after="0"/>
              <w:rPr>
                <w:b/>
                <w:i/>
                <w:noProof/>
              </w:rPr>
            </w:pPr>
          </w:p>
        </w:tc>
        <w:tc>
          <w:tcPr>
            <w:tcW w:w="6946" w:type="dxa"/>
            <w:gridSpan w:val="9"/>
            <w:tcBorders>
              <w:right w:val="single" w:sz="4" w:space="0" w:color="auto"/>
            </w:tcBorders>
          </w:tcPr>
          <w:p w14:paraId="7B551297" w14:textId="77777777" w:rsidR="00103AB2" w:rsidRDefault="00103AB2" w:rsidP="00103AB2">
            <w:pPr>
              <w:pStyle w:val="CRCoverPage"/>
              <w:spacing w:after="0"/>
              <w:rPr>
                <w:noProof/>
              </w:rPr>
            </w:pPr>
          </w:p>
        </w:tc>
      </w:tr>
      <w:tr w:rsidR="00103AB2" w14:paraId="77A8F3B4" w14:textId="77777777" w:rsidTr="00C66F26">
        <w:tc>
          <w:tcPr>
            <w:tcW w:w="2694" w:type="dxa"/>
            <w:gridSpan w:val="2"/>
            <w:tcBorders>
              <w:left w:val="single" w:sz="4" w:space="0" w:color="auto"/>
              <w:bottom w:val="single" w:sz="4" w:space="0" w:color="auto"/>
            </w:tcBorders>
          </w:tcPr>
          <w:p w14:paraId="517D6178" w14:textId="77777777" w:rsidR="00103AB2" w:rsidRDefault="00103AB2" w:rsidP="00103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03AB2" w:rsidRDefault="00103AB2" w:rsidP="00103AB2">
            <w:pPr>
              <w:pStyle w:val="CRCoverPage"/>
              <w:spacing w:after="0"/>
              <w:ind w:left="100"/>
              <w:rPr>
                <w:noProof/>
              </w:rPr>
            </w:pPr>
          </w:p>
        </w:tc>
      </w:tr>
      <w:tr w:rsidR="00103AB2" w:rsidRPr="008863B9" w14:paraId="63821DFB" w14:textId="77777777" w:rsidTr="00C66F26">
        <w:tc>
          <w:tcPr>
            <w:tcW w:w="2694" w:type="dxa"/>
            <w:gridSpan w:val="2"/>
            <w:tcBorders>
              <w:top w:val="single" w:sz="4" w:space="0" w:color="auto"/>
              <w:bottom w:val="single" w:sz="4" w:space="0" w:color="auto"/>
            </w:tcBorders>
          </w:tcPr>
          <w:p w14:paraId="279A3B46" w14:textId="77777777" w:rsidR="00103AB2" w:rsidRPr="008863B9" w:rsidRDefault="00103AB2" w:rsidP="00103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03AB2" w:rsidRPr="008863B9" w:rsidRDefault="00103AB2" w:rsidP="00103AB2">
            <w:pPr>
              <w:pStyle w:val="CRCoverPage"/>
              <w:spacing w:after="0"/>
              <w:ind w:left="100"/>
              <w:rPr>
                <w:noProof/>
                <w:sz w:val="8"/>
                <w:szCs w:val="8"/>
              </w:rPr>
            </w:pPr>
          </w:p>
        </w:tc>
      </w:tr>
      <w:tr w:rsidR="00103AB2"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03AB2" w:rsidRDefault="00103AB2" w:rsidP="00103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007A0007" w:rsidR="00103AB2" w:rsidRPr="00F05E7A" w:rsidRDefault="00103AB2" w:rsidP="00103AB2">
            <w:pPr>
              <w:pStyle w:val="CRCoverPage"/>
              <w:spacing w:after="0"/>
              <w:ind w:left="100"/>
              <w:rPr>
                <w:bCs/>
                <w:iCs/>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07E3FF" w14:textId="6A423B4A" w:rsidR="003E26A2" w:rsidRDefault="003E26A2" w:rsidP="003E26A2">
      <w:pPr>
        <w:rPr>
          <w:noProof/>
          <w:sz w:val="40"/>
          <w:szCs w:val="40"/>
        </w:rPr>
      </w:pPr>
      <w:bookmarkStart w:id="0" w:name="_Toc92816143"/>
      <w:r w:rsidRPr="003E26A2">
        <w:rPr>
          <w:noProof/>
          <w:sz w:val="40"/>
          <w:szCs w:val="40"/>
        </w:rPr>
        <w:lastRenderedPageBreak/>
        <w:t xml:space="preserve">************ </w:t>
      </w:r>
      <w:r>
        <w:rPr>
          <w:noProof/>
          <w:sz w:val="40"/>
          <w:szCs w:val="40"/>
        </w:rPr>
        <w:t>START</w:t>
      </w:r>
      <w:r w:rsidRPr="003E26A2">
        <w:rPr>
          <w:noProof/>
          <w:sz w:val="40"/>
          <w:szCs w:val="40"/>
        </w:rPr>
        <w:t xml:space="preserve"> OF CHANGES</w:t>
      </w:r>
    </w:p>
    <w:p w14:paraId="09E97D9F" w14:textId="77777777" w:rsidR="003E26A2" w:rsidRPr="003E26A2" w:rsidRDefault="003E26A2" w:rsidP="003E26A2">
      <w:pPr>
        <w:rPr>
          <w:noProof/>
          <w:sz w:val="40"/>
          <w:szCs w:val="40"/>
        </w:rPr>
      </w:pPr>
    </w:p>
    <w:p w14:paraId="46184369" w14:textId="2AB13777" w:rsidR="00CA4447" w:rsidRPr="00CA4447" w:rsidRDefault="00CA4447" w:rsidP="00CA444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r w:rsidRPr="00CA4447">
        <w:rPr>
          <w:rFonts w:ascii="Arial" w:eastAsia="Times New Roman" w:hAnsi="Arial"/>
          <w:sz w:val="22"/>
          <w:lang w:eastAsia="x-none"/>
        </w:rPr>
        <w:t>6.1.3.2.0</w:t>
      </w:r>
      <w:r w:rsidRPr="00CA4447">
        <w:rPr>
          <w:rFonts w:ascii="Arial" w:eastAsia="Times New Roman" w:hAnsi="Arial"/>
          <w:sz w:val="22"/>
          <w:lang w:eastAsia="x-none"/>
        </w:rPr>
        <w:tab/>
        <w:t>5G AKA</w:t>
      </w:r>
      <w:bookmarkEnd w:id="0"/>
    </w:p>
    <w:p w14:paraId="2BDEE438"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 xml:space="preserve">5G AKA enhances EPS AKA [10] by providing the home network with proof of successful authentication of the UE from the visited network. The proof is sent by the visited network in an Authentication Confirmation message. </w:t>
      </w:r>
    </w:p>
    <w:p w14:paraId="20E6005A"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 xml:space="preserve">The selection of using 5G AKA is described in sub-clause 6.1.2 of the present document. </w:t>
      </w:r>
    </w:p>
    <w:p w14:paraId="32A84587" w14:textId="77777777" w:rsidR="00CA4447" w:rsidRPr="00CA4447" w:rsidRDefault="00CA4447" w:rsidP="00CA4447">
      <w:pPr>
        <w:keepLines/>
        <w:overflowPunct w:val="0"/>
        <w:autoSpaceDE w:val="0"/>
        <w:autoSpaceDN w:val="0"/>
        <w:adjustRightInd w:val="0"/>
        <w:ind w:left="1135" w:hanging="851"/>
        <w:textAlignment w:val="baseline"/>
        <w:rPr>
          <w:rFonts w:eastAsia="Times New Roman"/>
          <w:lang w:val="x-none"/>
        </w:rPr>
      </w:pPr>
      <w:r w:rsidRPr="00CA4447">
        <w:rPr>
          <w:rFonts w:eastAsia="Times New Roman"/>
          <w:lang w:val="x-none"/>
        </w:rPr>
        <w:t>NOTE 1:</w:t>
      </w:r>
      <w:r w:rsidRPr="00CA4447">
        <w:rPr>
          <w:rFonts w:eastAsia="Times New Roman"/>
          <w:lang w:val="x-none"/>
        </w:rPr>
        <w:tab/>
        <w:t xml:space="preserve">5G AKA </w:t>
      </w:r>
      <w:proofErr w:type="spellStart"/>
      <w:r w:rsidRPr="00CA4447">
        <w:rPr>
          <w:rFonts w:eastAsia="Times New Roman"/>
          <w:lang w:val="x-none"/>
        </w:rPr>
        <w:t>does</w:t>
      </w:r>
      <w:proofErr w:type="spellEnd"/>
      <w:r w:rsidRPr="00CA4447">
        <w:rPr>
          <w:rFonts w:eastAsia="Times New Roman"/>
          <w:lang w:val="x-none"/>
        </w:rPr>
        <w:t xml:space="preserve"> not support </w:t>
      </w:r>
      <w:proofErr w:type="spellStart"/>
      <w:r w:rsidRPr="00CA4447">
        <w:rPr>
          <w:rFonts w:eastAsia="Times New Roman"/>
          <w:lang w:val="x-none"/>
        </w:rPr>
        <w:t>requesting</w:t>
      </w:r>
      <w:proofErr w:type="spellEnd"/>
      <w:r w:rsidRPr="00CA4447">
        <w:rPr>
          <w:rFonts w:eastAsia="Times New Roman"/>
          <w:lang w:val="x-none"/>
        </w:rPr>
        <w:t xml:space="preserve"> multiple </w:t>
      </w:r>
      <w:r w:rsidRPr="00CA4447">
        <w:rPr>
          <w:rFonts w:eastAsia="Times New Roman"/>
        </w:rPr>
        <w:t xml:space="preserve">5G </w:t>
      </w:r>
      <w:r w:rsidRPr="00CA4447">
        <w:rPr>
          <w:rFonts w:eastAsia="Times New Roman"/>
          <w:lang w:val="x-none"/>
        </w:rPr>
        <w:t xml:space="preserve">AVs, </w:t>
      </w:r>
      <w:proofErr w:type="spellStart"/>
      <w:r w:rsidRPr="00CA4447">
        <w:rPr>
          <w:rFonts w:eastAsia="Times New Roman"/>
          <w:lang w:val="x-none"/>
        </w:rPr>
        <w:t>neither</w:t>
      </w:r>
      <w:proofErr w:type="spellEnd"/>
      <w:r w:rsidRPr="00CA4447">
        <w:rPr>
          <w:rFonts w:eastAsia="Times New Roman"/>
          <w:lang w:val="x-none"/>
        </w:rPr>
        <w:t xml:space="preserve"> </w:t>
      </w:r>
      <w:proofErr w:type="spellStart"/>
      <w:r w:rsidRPr="00CA4447">
        <w:rPr>
          <w:rFonts w:eastAsia="Times New Roman"/>
          <w:lang w:val="x-none"/>
        </w:rPr>
        <w:t>the</w:t>
      </w:r>
      <w:proofErr w:type="spellEnd"/>
      <w:r w:rsidRPr="00CA4447">
        <w:rPr>
          <w:rFonts w:eastAsia="Times New Roman"/>
          <w:lang w:val="x-none"/>
        </w:rPr>
        <w:t xml:space="preserve"> SEAF </w:t>
      </w:r>
      <w:proofErr w:type="spellStart"/>
      <w:r w:rsidRPr="00CA4447">
        <w:rPr>
          <w:rFonts w:eastAsia="Times New Roman"/>
          <w:lang w:val="x-none"/>
        </w:rPr>
        <w:t>pre-fetching</w:t>
      </w:r>
      <w:proofErr w:type="spellEnd"/>
      <w:r w:rsidRPr="00CA4447">
        <w:rPr>
          <w:rFonts w:eastAsia="Times New Roman"/>
          <w:lang w:val="x-none"/>
        </w:rPr>
        <w:t xml:space="preserve"> </w:t>
      </w:r>
      <w:r w:rsidRPr="00CA4447">
        <w:rPr>
          <w:rFonts w:eastAsia="Times New Roman"/>
        </w:rPr>
        <w:t xml:space="preserve">5G </w:t>
      </w:r>
      <w:r w:rsidRPr="00CA4447">
        <w:rPr>
          <w:rFonts w:eastAsia="Times New Roman"/>
          <w:lang w:val="x-none"/>
        </w:rPr>
        <w:t xml:space="preserve">AVs from </w:t>
      </w:r>
      <w:proofErr w:type="spellStart"/>
      <w:r w:rsidRPr="00CA4447">
        <w:rPr>
          <w:rFonts w:eastAsia="Times New Roman"/>
          <w:lang w:val="x-none"/>
        </w:rPr>
        <w:t>the</w:t>
      </w:r>
      <w:proofErr w:type="spellEnd"/>
      <w:r w:rsidRPr="00CA4447">
        <w:rPr>
          <w:rFonts w:eastAsia="Times New Roman"/>
          <w:lang w:val="x-none"/>
        </w:rPr>
        <w:t xml:space="preserve"> </w:t>
      </w:r>
      <w:proofErr w:type="spellStart"/>
      <w:r w:rsidRPr="00CA4447">
        <w:rPr>
          <w:rFonts w:eastAsia="Times New Roman"/>
          <w:lang w:val="x-none"/>
        </w:rPr>
        <w:t>home</w:t>
      </w:r>
      <w:proofErr w:type="spellEnd"/>
      <w:r w:rsidRPr="00CA4447">
        <w:rPr>
          <w:rFonts w:eastAsia="Times New Roman"/>
          <w:lang w:val="x-none"/>
        </w:rPr>
        <w:t xml:space="preserve"> </w:t>
      </w:r>
      <w:proofErr w:type="spellStart"/>
      <w:r w:rsidRPr="00CA4447">
        <w:rPr>
          <w:rFonts w:eastAsia="Times New Roman"/>
          <w:lang w:val="x-none"/>
        </w:rPr>
        <w:t>network</w:t>
      </w:r>
      <w:proofErr w:type="spellEnd"/>
      <w:r w:rsidRPr="00CA4447">
        <w:rPr>
          <w:rFonts w:eastAsia="Times New Roman"/>
          <w:lang w:val="x-none"/>
        </w:rPr>
        <w:t xml:space="preserve"> for </w:t>
      </w:r>
      <w:proofErr w:type="spellStart"/>
      <w:r w:rsidRPr="00CA4447">
        <w:rPr>
          <w:rFonts w:eastAsia="Times New Roman"/>
          <w:lang w:val="x-none"/>
        </w:rPr>
        <w:t>future</w:t>
      </w:r>
      <w:proofErr w:type="spellEnd"/>
      <w:r w:rsidRPr="00CA4447">
        <w:rPr>
          <w:rFonts w:eastAsia="Times New Roman"/>
          <w:lang w:val="x-none"/>
        </w:rPr>
        <w:t xml:space="preserve"> </w:t>
      </w:r>
      <w:proofErr w:type="spellStart"/>
      <w:r w:rsidRPr="00CA4447">
        <w:rPr>
          <w:rFonts w:eastAsia="Times New Roman"/>
          <w:lang w:val="x-none"/>
        </w:rPr>
        <w:t>use</w:t>
      </w:r>
      <w:proofErr w:type="spellEnd"/>
      <w:r w:rsidRPr="00CA4447">
        <w:rPr>
          <w:rFonts w:eastAsia="Times New Roman"/>
          <w:lang w:val="x-none"/>
        </w:rPr>
        <w:t>.</w:t>
      </w:r>
    </w:p>
    <w:p w14:paraId="7C8014CC" w14:textId="77777777" w:rsidR="00CA4447" w:rsidRPr="00CA4447" w:rsidRDefault="00CA4447" w:rsidP="00CA4447">
      <w:pPr>
        <w:keepNext/>
        <w:keepLines/>
        <w:overflowPunct w:val="0"/>
        <w:autoSpaceDE w:val="0"/>
        <w:autoSpaceDN w:val="0"/>
        <w:adjustRightInd w:val="0"/>
        <w:spacing w:before="60"/>
        <w:jc w:val="center"/>
        <w:textAlignment w:val="baseline"/>
        <w:rPr>
          <w:rFonts w:ascii="Arial" w:eastAsia="Times New Roman" w:hAnsi="Arial"/>
          <w:b/>
          <w:lang w:val="x-none"/>
        </w:rPr>
      </w:pPr>
    </w:p>
    <w:p w14:paraId="58AABE42" w14:textId="77777777" w:rsidR="00CA4447" w:rsidRPr="00CA4447" w:rsidRDefault="00CA4447" w:rsidP="00CA4447">
      <w:pPr>
        <w:keepNext/>
        <w:keepLines/>
        <w:overflowPunct w:val="0"/>
        <w:autoSpaceDE w:val="0"/>
        <w:autoSpaceDN w:val="0"/>
        <w:adjustRightInd w:val="0"/>
        <w:spacing w:before="60"/>
        <w:jc w:val="center"/>
        <w:textAlignment w:val="baseline"/>
        <w:rPr>
          <w:rFonts w:ascii="Arial" w:eastAsia="Times New Roman" w:hAnsi="Arial"/>
          <w:b/>
          <w:lang w:val="x-none"/>
        </w:rPr>
      </w:pPr>
      <w:r w:rsidRPr="00CA4447">
        <w:rPr>
          <w:rFonts w:ascii="Arial" w:eastAsia="Times New Roman" w:hAnsi="Arial"/>
          <w:b/>
          <w:lang w:val="x-none"/>
        </w:rPr>
        <w:object w:dxaOrig="8307" w:dyaOrig="5857" w14:anchorId="12118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292.4pt" o:ole="">
            <v:imagedata r:id="rId23" o:title=""/>
          </v:shape>
          <o:OLEObject Type="Embed" ProgID="Visio.Drawing.15" ShapeID="_x0000_i1025" DrawAspect="Content" ObjectID="_1705752894" r:id="rId24"/>
        </w:object>
      </w:r>
    </w:p>
    <w:p w14:paraId="2951D666" w14:textId="77777777" w:rsidR="00CA4447" w:rsidRPr="00CA4447" w:rsidRDefault="00CA4447" w:rsidP="00CA4447">
      <w:pPr>
        <w:keepLines/>
        <w:overflowPunct w:val="0"/>
        <w:autoSpaceDE w:val="0"/>
        <w:autoSpaceDN w:val="0"/>
        <w:adjustRightInd w:val="0"/>
        <w:spacing w:after="240"/>
        <w:jc w:val="center"/>
        <w:textAlignment w:val="baseline"/>
        <w:rPr>
          <w:rFonts w:ascii="Arial" w:eastAsia="Times New Roman" w:hAnsi="Arial"/>
          <w:b/>
          <w:lang w:val="x-none" w:eastAsia="x-none"/>
        </w:rPr>
      </w:pPr>
      <w:proofErr w:type="spellStart"/>
      <w:r w:rsidRPr="00CA4447">
        <w:rPr>
          <w:rFonts w:ascii="Arial" w:eastAsia="Times New Roman" w:hAnsi="Arial"/>
          <w:b/>
          <w:lang w:val="x-none" w:eastAsia="x-none"/>
        </w:rPr>
        <w:t>Figure</w:t>
      </w:r>
      <w:proofErr w:type="spellEnd"/>
      <w:r w:rsidRPr="00CA4447">
        <w:rPr>
          <w:rFonts w:ascii="Arial" w:eastAsia="Times New Roman" w:hAnsi="Arial"/>
          <w:b/>
          <w:lang w:val="x-none" w:eastAsia="x-none"/>
        </w:rPr>
        <w:t xml:space="preserve"> 6.1.3.2-1: Authentication </w:t>
      </w:r>
      <w:proofErr w:type="spellStart"/>
      <w:r w:rsidRPr="00CA4447">
        <w:rPr>
          <w:rFonts w:ascii="Arial" w:eastAsia="Times New Roman" w:hAnsi="Arial"/>
          <w:b/>
          <w:lang w:val="x-none" w:eastAsia="x-none"/>
        </w:rPr>
        <w:t>procedure</w:t>
      </w:r>
      <w:proofErr w:type="spellEnd"/>
      <w:r w:rsidRPr="00CA4447">
        <w:rPr>
          <w:rFonts w:ascii="Arial" w:eastAsia="Times New Roman" w:hAnsi="Arial"/>
          <w:b/>
          <w:lang w:val="x-none" w:eastAsia="x-none"/>
        </w:rPr>
        <w:t xml:space="preserve"> for 5G AKA</w:t>
      </w:r>
    </w:p>
    <w:p w14:paraId="439ADA86"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The authentication procedure for 5G AKA works as follows, cf. also Figure 6.1.3.2-1:</w:t>
      </w:r>
    </w:p>
    <w:p w14:paraId="26BE2DDC"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1.</w:t>
      </w:r>
      <w:r w:rsidRPr="00CA4447">
        <w:rPr>
          <w:rFonts w:eastAsia="Times New Roman"/>
          <w:lang w:eastAsia="x-none"/>
        </w:rPr>
        <w:tab/>
        <w:t xml:space="preserve">For each </w:t>
      </w:r>
      <w:proofErr w:type="spellStart"/>
      <w:r w:rsidRPr="00CA4447">
        <w:rPr>
          <w:rFonts w:eastAsia="Times New Roman"/>
          <w:lang w:eastAsia="x-none"/>
        </w:rPr>
        <w:t>Nudm_Authenticate_Get</w:t>
      </w:r>
      <w:proofErr w:type="spellEnd"/>
      <w:r w:rsidRPr="00CA4447">
        <w:rPr>
          <w:rFonts w:eastAsia="Times New Roman"/>
          <w:lang w:eastAsia="x-none"/>
        </w:rPr>
        <w:t xml:space="preserve"> Request, the UDM/ARPF shall create a 5G HE AV. The UDM/ARPF does this by generating an AV with the Authentication Management Field (AMF) separation bit set to "1" as defined in TS 33.102 [9]. The UDM/ARPF shall then derive K</w:t>
      </w:r>
      <w:r w:rsidRPr="00CA4447">
        <w:rPr>
          <w:rFonts w:eastAsia="Times New Roman"/>
          <w:vertAlign w:val="subscript"/>
          <w:lang w:eastAsia="x-none"/>
        </w:rPr>
        <w:t>AUSF</w:t>
      </w:r>
      <w:r w:rsidRPr="00CA4447">
        <w:rPr>
          <w:rFonts w:eastAsia="Times New Roman"/>
          <w:lang w:eastAsia="x-none"/>
        </w:rPr>
        <w:t xml:space="preserve"> (as per Annex A.2) and calculate XRES* (as per Annex A.4). Finally, the UDM/ARPF shall create a 5G HE AV from RAND, AUTN, XRES*, and K</w:t>
      </w:r>
      <w:r w:rsidRPr="00CA4447">
        <w:rPr>
          <w:rFonts w:eastAsia="Times New Roman"/>
          <w:vertAlign w:val="subscript"/>
          <w:lang w:eastAsia="x-none"/>
        </w:rPr>
        <w:t>AUSF</w:t>
      </w:r>
      <w:r w:rsidRPr="00CA4447">
        <w:rPr>
          <w:rFonts w:eastAsia="Times New Roman"/>
          <w:lang w:eastAsia="x-none"/>
        </w:rPr>
        <w:t>.</w:t>
      </w:r>
    </w:p>
    <w:p w14:paraId="68F208F7"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2.</w:t>
      </w:r>
      <w:r w:rsidRPr="00CA4447">
        <w:rPr>
          <w:rFonts w:eastAsia="Times New Roman"/>
          <w:lang w:eastAsia="x-none"/>
        </w:rPr>
        <w:tab/>
        <w:t xml:space="preserve">The UDM shall then return the 5G HE AV to the AUSF together with an indication that the 5G HE AV is to be used for 5G AKA in a </w:t>
      </w:r>
      <w:proofErr w:type="spellStart"/>
      <w:r w:rsidRPr="00CA4447">
        <w:rPr>
          <w:rFonts w:eastAsia="Times New Roman"/>
          <w:lang w:eastAsia="x-none"/>
        </w:rPr>
        <w:t>Nudm_UEAuthentication_Get</w:t>
      </w:r>
      <w:proofErr w:type="spellEnd"/>
      <w:r w:rsidRPr="00CA4447">
        <w:rPr>
          <w:rFonts w:eastAsia="Times New Roman"/>
          <w:lang w:eastAsia="x-none"/>
        </w:rPr>
        <w:t xml:space="preserve"> Response. In case SUCI was included in the </w:t>
      </w:r>
      <w:proofErr w:type="spellStart"/>
      <w:r w:rsidRPr="00CA4447">
        <w:rPr>
          <w:rFonts w:eastAsia="Times New Roman"/>
          <w:lang w:eastAsia="x-none"/>
        </w:rPr>
        <w:t>Nudm_UEAuthentication_Get</w:t>
      </w:r>
      <w:proofErr w:type="spellEnd"/>
      <w:r w:rsidRPr="00CA4447">
        <w:rPr>
          <w:rFonts w:eastAsia="Times New Roman"/>
          <w:lang w:eastAsia="x-none"/>
        </w:rPr>
        <w:t xml:space="preserve"> Request, UDM will include the SUPI in the </w:t>
      </w:r>
      <w:proofErr w:type="spellStart"/>
      <w:r w:rsidRPr="00CA4447">
        <w:rPr>
          <w:rFonts w:eastAsia="Times New Roman"/>
          <w:lang w:eastAsia="x-none"/>
        </w:rPr>
        <w:t>Nudm_UEAuthentication_Get</w:t>
      </w:r>
      <w:proofErr w:type="spellEnd"/>
      <w:r w:rsidRPr="00CA4447">
        <w:rPr>
          <w:rFonts w:eastAsia="Times New Roman"/>
          <w:lang w:eastAsia="x-none"/>
        </w:rPr>
        <w:t xml:space="preserve"> Response after </w:t>
      </w:r>
      <w:proofErr w:type="spellStart"/>
      <w:r w:rsidRPr="00CA4447">
        <w:rPr>
          <w:rFonts w:eastAsia="Times New Roman"/>
          <w:lang w:eastAsia="x-none"/>
        </w:rPr>
        <w:t>deconcealment</w:t>
      </w:r>
      <w:proofErr w:type="spellEnd"/>
      <w:r w:rsidRPr="00CA4447">
        <w:rPr>
          <w:rFonts w:eastAsia="Times New Roman"/>
          <w:lang w:eastAsia="x-none"/>
        </w:rPr>
        <w:t xml:space="preserve"> of SUCI by SIDF.</w:t>
      </w:r>
    </w:p>
    <w:p w14:paraId="284EE6D7" w14:textId="77777777" w:rsidR="00CA4447" w:rsidRPr="00CA4447" w:rsidRDefault="00CA4447" w:rsidP="00CA4447">
      <w:pPr>
        <w:overflowPunct w:val="0"/>
        <w:autoSpaceDE w:val="0"/>
        <w:autoSpaceDN w:val="0"/>
        <w:adjustRightInd w:val="0"/>
        <w:ind w:left="851" w:hanging="284"/>
        <w:textAlignment w:val="baseline"/>
        <w:rPr>
          <w:rFonts w:eastAsia="Times New Roman"/>
          <w:lang w:eastAsia="x-none"/>
        </w:rPr>
      </w:pPr>
      <w:r w:rsidRPr="00CA4447">
        <w:rPr>
          <w:rFonts w:eastAsia="Times New Roman"/>
          <w:lang w:eastAsia="x-none"/>
        </w:rPr>
        <w:t xml:space="preserve">If a subscriber has an AKMA subscription, the UDM shall include the AKMA indication and Routing indicator in the </w:t>
      </w:r>
      <w:proofErr w:type="spellStart"/>
      <w:r w:rsidRPr="00CA4447">
        <w:rPr>
          <w:rFonts w:eastAsia="Times New Roman"/>
          <w:lang w:eastAsia="x-none"/>
        </w:rPr>
        <w:t>Nudm_UEAuthentication_Get</w:t>
      </w:r>
      <w:proofErr w:type="spellEnd"/>
      <w:r w:rsidRPr="00CA4447">
        <w:rPr>
          <w:rFonts w:eastAsia="Times New Roman"/>
          <w:lang w:eastAsia="x-none"/>
        </w:rPr>
        <w:t xml:space="preserve"> Response.</w:t>
      </w:r>
    </w:p>
    <w:p w14:paraId="75FA8A4A" w14:textId="3525088E" w:rsidR="00CA4447" w:rsidRDefault="00CA4447" w:rsidP="00CA4447">
      <w:pPr>
        <w:overflowPunct w:val="0"/>
        <w:autoSpaceDE w:val="0"/>
        <w:autoSpaceDN w:val="0"/>
        <w:adjustRightInd w:val="0"/>
        <w:ind w:left="568" w:hanging="284"/>
        <w:textAlignment w:val="baseline"/>
        <w:rPr>
          <w:ins w:id="1" w:author="Nokia2" w:date="2022-02-01T10:48:00Z"/>
          <w:rFonts w:eastAsia="Times New Roman"/>
          <w:lang w:eastAsia="x-none"/>
        </w:rPr>
      </w:pPr>
      <w:r w:rsidRPr="00CA4447">
        <w:rPr>
          <w:rFonts w:eastAsia="Times New Roman"/>
          <w:lang w:eastAsia="x-none"/>
        </w:rPr>
        <w:t>3.</w:t>
      </w:r>
      <w:r w:rsidRPr="00CA4447">
        <w:rPr>
          <w:rFonts w:eastAsia="Times New Roman"/>
          <w:lang w:eastAsia="x-none"/>
        </w:rPr>
        <w:tab/>
        <w:t xml:space="preserve">The AUSF shall store the XRES* temporarily together with the received SUCI or SUPI. </w:t>
      </w:r>
    </w:p>
    <w:p w14:paraId="68C605D4" w14:textId="3A32F560" w:rsidR="00CA4447" w:rsidRPr="00F05E7A" w:rsidRDefault="00CA4447" w:rsidP="00F05E7A">
      <w:pPr>
        <w:pStyle w:val="NO"/>
      </w:pPr>
      <w:ins w:id="2" w:author="Nokia2" w:date="2022-02-01T10:48:00Z">
        <w:r>
          <w:t>NOTE</w:t>
        </w:r>
      </w:ins>
      <w:ins w:id="3" w:author="Nokia2" w:date="2022-02-01T10:49:00Z">
        <w:r>
          <w:t xml:space="preserve"> </w:t>
        </w:r>
        <w:r w:rsidRPr="00F05E7A">
          <w:rPr>
            <w:highlight w:val="yellow"/>
          </w:rPr>
          <w:t>A</w:t>
        </w:r>
      </w:ins>
      <w:ins w:id="4" w:author="Nokia2" w:date="2022-02-01T11:15:00Z">
        <w:r w:rsidR="00F05E7A" w:rsidRPr="00F05E7A">
          <w:rPr>
            <w:highlight w:val="yellow"/>
          </w:rPr>
          <w:t>a</w:t>
        </w:r>
      </w:ins>
      <w:ins w:id="5" w:author="Nokia2" w:date="2022-02-01T10:48:00Z">
        <w:r>
          <w:t xml:space="preserve">: </w:t>
        </w:r>
      </w:ins>
      <w:ins w:id="6" w:author="Nokia2" w:date="2022-02-01T11:15:00Z">
        <w:r w:rsidR="00F05E7A">
          <w:t>XRES* storage</w:t>
        </w:r>
      </w:ins>
      <w:ins w:id="7" w:author="Nokia2" w:date="2022-02-01T11:16:00Z">
        <w:r w:rsidR="00F05E7A">
          <w:t xml:space="preserve"> and </w:t>
        </w:r>
      </w:ins>
      <w:ins w:id="8" w:author="Nokia2" w:date="2022-02-06T20:45:00Z">
        <w:r w:rsidR="0059734F">
          <w:t xml:space="preserve">5G </w:t>
        </w:r>
      </w:ins>
      <w:ins w:id="9" w:author="Nokia2" w:date="2022-02-06T20:46:00Z">
        <w:r w:rsidR="0059734F">
          <w:t xml:space="preserve">HE </w:t>
        </w:r>
      </w:ins>
      <w:ins w:id="10" w:author="Nokia2" w:date="2022-02-06T20:45:00Z">
        <w:r w:rsidR="0059734F">
          <w:t xml:space="preserve">AV </w:t>
        </w:r>
      </w:ins>
      <w:proofErr w:type="spellStart"/>
      <w:ins w:id="11" w:author="Nokia2" w:date="2022-02-01T11:16:00Z">
        <w:r w:rsidR="00F05E7A">
          <w:t>managment</w:t>
        </w:r>
      </w:ins>
      <w:proofErr w:type="spellEnd"/>
      <w:ins w:id="12" w:author="Nokia2" w:date="2022-02-01T11:15:00Z">
        <w:r w:rsidR="00F05E7A">
          <w:t xml:space="preserve"> </w:t>
        </w:r>
      </w:ins>
      <w:ins w:id="13" w:author="Nokia2" w:date="2022-02-06T20:45:00Z">
        <w:r w:rsidR="0059734F">
          <w:t>are</w:t>
        </w:r>
      </w:ins>
      <w:ins w:id="14" w:author="Nokia2" w:date="2022-02-01T10:48:00Z">
        <w:r>
          <w:t xml:space="preserve"> left to implementation</w:t>
        </w:r>
      </w:ins>
      <w:ins w:id="15" w:author="Nokia2" w:date="2022-02-01T10:49:00Z">
        <w:r>
          <w:t>, see also step 11</w:t>
        </w:r>
      </w:ins>
      <w:ins w:id="16" w:author="Nokia2" w:date="2022-02-01T10:48:00Z">
        <w:r>
          <w:t>.</w:t>
        </w:r>
      </w:ins>
    </w:p>
    <w:p w14:paraId="27981DF7"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lastRenderedPageBreak/>
        <w:t>4.</w:t>
      </w:r>
      <w:r w:rsidRPr="00CA4447">
        <w:rPr>
          <w:rFonts w:eastAsia="Times New Roman"/>
          <w:lang w:eastAsia="x-none"/>
        </w:rPr>
        <w:tab/>
        <w:t>The AUSF shall then generate the 5G AV from the 5G HE AV received from the UDM/ARPF by computing the HXRES* from XRES* (according to Annex A.5) and K</w:t>
      </w:r>
      <w:r w:rsidRPr="00CA4447">
        <w:rPr>
          <w:rFonts w:eastAsia="Times New Roman"/>
          <w:vertAlign w:val="subscript"/>
          <w:lang w:eastAsia="x-none"/>
        </w:rPr>
        <w:t>SEAF</w:t>
      </w:r>
      <w:r w:rsidRPr="00CA4447">
        <w:rPr>
          <w:rFonts w:eastAsia="Times New Roman"/>
          <w:lang w:eastAsia="x-none"/>
        </w:rPr>
        <w:t xml:space="preserve"> from K</w:t>
      </w:r>
      <w:r w:rsidRPr="00CA4447">
        <w:rPr>
          <w:rFonts w:eastAsia="Times New Roman"/>
          <w:vertAlign w:val="subscript"/>
          <w:lang w:eastAsia="x-none"/>
        </w:rPr>
        <w:t xml:space="preserve">AUSF </w:t>
      </w:r>
      <w:r w:rsidRPr="00CA4447">
        <w:rPr>
          <w:rFonts w:eastAsia="Times New Roman"/>
          <w:lang w:eastAsia="x-none"/>
        </w:rPr>
        <w:t>(according to Annex A.6), and replacing the XRES* with the HXRES* and K</w:t>
      </w:r>
      <w:r w:rsidRPr="00CA4447">
        <w:rPr>
          <w:rFonts w:eastAsia="Times New Roman"/>
          <w:vertAlign w:val="subscript"/>
          <w:lang w:eastAsia="x-none"/>
        </w:rPr>
        <w:t>AUSF</w:t>
      </w:r>
      <w:r w:rsidRPr="00CA4447">
        <w:rPr>
          <w:rFonts w:eastAsia="Times New Roman"/>
          <w:lang w:eastAsia="x-none"/>
        </w:rPr>
        <w:t xml:space="preserve"> with K</w:t>
      </w:r>
      <w:r w:rsidRPr="00CA4447">
        <w:rPr>
          <w:rFonts w:eastAsia="Times New Roman"/>
          <w:vertAlign w:val="subscript"/>
          <w:lang w:eastAsia="x-none"/>
        </w:rPr>
        <w:t>SEAF</w:t>
      </w:r>
      <w:r w:rsidRPr="00CA4447">
        <w:rPr>
          <w:rFonts w:eastAsia="Times New Roman"/>
          <w:lang w:eastAsia="x-none"/>
        </w:rPr>
        <w:t xml:space="preserve"> in the 5G HE AV.</w:t>
      </w:r>
    </w:p>
    <w:p w14:paraId="11C2418F"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5.</w:t>
      </w:r>
      <w:r w:rsidRPr="00CA4447">
        <w:rPr>
          <w:rFonts w:eastAsia="Times New Roman"/>
          <w:lang w:eastAsia="x-none"/>
        </w:rPr>
        <w:tab/>
        <w:t>The AUSF shall then remove the K</w:t>
      </w:r>
      <w:r w:rsidRPr="00CA4447">
        <w:rPr>
          <w:rFonts w:eastAsia="Times New Roman"/>
          <w:vertAlign w:val="subscript"/>
          <w:lang w:eastAsia="x-none"/>
        </w:rPr>
        <w:t>SEAF</w:t>
      </w:r>
      <w:r w:rsidRPr="00CA4447">
        <w:rPr>
          <w:rFonts w:eastAsia="Times New Roman"/>
          <w:lang w:eastAsia="x-none"/>
        </w:rPr>
        <w:t xml:space="preserve"> and return the 5G SE AV (RAND, AUTN, HXRES*) to the SEAF in a </w:t>
      </w:r>
      <w:proofErr w:type="spellStart"/>
      <w:r w:rsidRPr="00CA4447">
        <w:rPr>
          <w:rFonts w:eastAsia="Times New Roman"/>
          <w:lang w:eastAsia="x-none"/>
        </w:rPr>
        <w:t>Nausf_UEAuthentication_Authenticate</w:t>
      </w:r>
      <w:proofErr w:type="spellEnd"/>
      <w:r w:rsidRPr="00CA4447">
        <w:rPr>
          <w:rFonts w:eastAsia="Times New Roman"/>
          <w:lang w:eastAsia="x-none"/>
        </w:rPr>
        <w:t xml:space="preserve"> Response. </w:t>
      </w:r>
    </w:p>
    <w:p w14:paraId="6459C099"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6.</w:t>
      </w:r>
      <w:r w:rsidRPr="00CA4447">
        <w:rPr>
          <w:rFonts w:eastAsia="Times New Roman"/>
          <w:lang w:eastAsia="x-none"/>
        </w:rPr>
        <w:tab/>
        <w:t xml:space="preserve">The SEAF shall send RAND, AUTN to the UE in a NAS message Authentication Request. This message shall also include the </w:t>
      </w:r>
      <w:proofErr w:type="spellStart"/>
      <w:r w:rsidRPr="00CA4447">
        <w:rPr>
          <w:rFonts w:eastAsia="Times New Roman"/>
          <w:lang w:eastAsia="x-none"/>
        </w:rPr>
        <w:t>ngKSI</w:t>
      </w:r>
      <w:proofErr w:type="spellEnd"/>
      <w:r w:rsidRPr="00CA4447">
        <w:rPr>
          <w:rFonts w:eastAsia="Times New Roman"/>
          <w:lang w:eastAsia="x-none"/>
        </w:rPr>
        <w:t xml:space="preserve"> that will be used by the UE and AMF to identify the K</w:t>
      </w:r>
      <w:r w:rsidRPr="00CA4447">
        <w:rPr>
          <w:rFonts w:eastAsia="Times New Roman"/>
          <w:vertAlign w:val="subscript"/>
          <w:lang w:eastAsia="x-none"/>
        </w:rPr>
        <w:t>AMF</w:t>
      </w:r>
      <w:r w:rsidRPr="00CA4447">
        <w:rPr>
          <w:rFonts w:eastAsia="Times New Roman"/>
          <w:lang w:eastAsia="x-none"/>
        </w:rPr>
        <w:t xml:space="preserve"> and the partial native security context that is created if the authentication is successful. This message shall also include the ABBA parameter. The SEAF shall set the ABBA parameter as defined in Annex A.7.1. The ME shall forward the RAND and AUTN received in NAS message Authentication Request to the USIM.</w:t>
      </w:r>
    </w:p>
    <w:p w14:paraId="623E8984" w14:textId="77777777" w:rsidR="00CA4447" w:rsidRPr="00CA4447" w:rsidRDefault="00CA4447" w:rsidP="00CA4447">
      <w:pPr>
        <w:keepLines/>
        <w:overflowPunct w:val="0"/>
        <w:autoSpaceDE w:val="0"/>
        <w:autoSpaceDN w:val="0"/>
        <w:adjustRightInd w:val="0"/>
        <w:ind w:left="1135" w:hanging="851"/>
        <w:textAlignment w:val="baseline"/>
        <w:rPr>
          <w:rFonts w:eastAsia="Times New Roman"/>
          <w:lang w:val="x-none"/>
        </w:rPr>
      </w:pPr>
      <w:r w:rsidRPr="00CA4447">
        <w:rPr>
          <w:rFonts w:eastAsia="Times New Roman"/>
          <w:lang w:val="x-none"/>
        </w:rPr>
        <w:t xml:space="preserve">NOTE 2: The ABBA </w:t>
      </w:r>
      <w:proofErr w:type="spellStart"/>
      <w:r w:rsidRPr="00CA4447">
        <w:rPr>
          <w:rFonts w:eastAsia="Times New Roman"/>
          <w:lang w:val="x-none"/>
        </w:rPr>
        <w:t>parameter</w:t>
      </w:r>
      <w:proofErr w:type="spellEnd"/>
      <w:r w:rsidRPr="00CA4447">
        <w:rPr>
          <w:rFonts w:eastAsia="Times New Roman"/>
          <w:lang w:val="x-none"/>
        </w:rPr>
        <w:t xml:space="preserve"> </w:t>
      </w:r>
      <w:proofErr w:type="spellStart"/>
      <w:r w:rsidRPr="00CA4447">
        <w:rPr>
          <w:rFonts w:eastAsia="Times New Roman"/>
          <w:lang w:val="x-none"/>
        </w:rPr>
        <w:t>is</w:t>
      </w:r>
      <w:proofErr w:type="spellEnd"/>
      <w:r w:rsidRPr="00CA4447">
        <w:rPr>
          <w:rFonts w:eastAsia="Times New Roman"/>
          <w:lang w:val="x-none"/>
        </w:rPr>
        <w:t xml:space="preserve"> </w:t>
      </w:r>
      <w:proofErr w:type="spellStart"/>
      <w:r w:rsidRPr="00CA4447">
        <w:rPr>
          <w:rFonts w:eastAsia="Times New Roman"/>
          <w:lang w:val="x-none"/>
        </w:rPr>
        <w:t>included</w:t>
      </w:r>
      <w:proofErr w:type="spellEnd"/>
      <w:r w:rsidRPr="00CA4447">
        <w:rPr>
          <w:rFonts w:eastAsia="Times New Roman"/>
          <w:lang w:val="x-none"/>
        </w:rPr>
        <w:t xml:space="preserve"> to </w:t>
      </w:r>
      <w:proofErr w:type="spellStart"/>
      <w:r w:rsidRPr="00CA4447">
        <w:rPr>
          <w:rFonts w:eastAsia="Times New Roman"/>
          <w:lang w:val="x-none"/>
        </w:rPr>
        <w:t>enable</w:t>
      </w:r>
      <w:proofErr w:type="spellEnd"/>
      <w:r w:rsidRPr="00CA4447">
        <w:rPr>
          <w:rFonts w:eastAsia="Times New Roman"/>
          <w:lang w:val="x-none"/>
        </w:rPr>
        <w:t xml:space="preserve"> </w:t>
      </w:r>
      <w:proofErr w:type="spellStart"/>
      <w:r w:rsidRPr="00CA4447">
        <w:rPr>
          <w:rFonts w:eastAsia="Times New Roman"/>
          <w:lang w:val="x-none"/>
        </w:rPr>
        <w:t>the</w:t>
      </w:r>
      <w:proofErr w:type="spellEnd"/>
      <w:r w:rsidRPr="00CA4447">
        <w:rPr>
          <w:rFonts w:eastAsia="Times New Roman"/>
          <w:lang w:val="x-none"/>
        </w:rPr>
        <w:t xml:space="preserve"> </w:t>
      </w:r>
      <w:proofErr w:type="spellStart"/>
      <w:r w:rsidRPr="00CA4447">
        <w:rPr>
          <w:rFonts w:eastAsia="Times New Roman"/>
          <w:lang w:val="x-none"/>
        </w:rPr>
        <w:t>bidding</w:t>
      </w:r>
      <w:proofErr w:type="spellEnd"/>
      <w:r w:rsidRPr="00CA4447">
        <w:rPr>
          <w:rFonts w:eastAsia="Times New Roman"/>
          <w:lang w:val="x-none"/>
        </w:rPr>
        <w:t xml:space="preserve"> down </w:t>
      </w:r>
      <w:proofErr w:type="spellStart"/>
      <w:r w:rsidRPr="00CA4447">
        <w:rPr>
          <w:rFonts w:eastAsia="Times New Roman"/>
          <w:lang w:val="x-none"/>
        </w:rPr>
        <w:t>protection</w:t>
      </w:r>
      <w:proofErr w:type="spellEnd"/>
      <w:r w:rsidRPr="00CA4447">
        <w:rPr>
          <w:rFonts w:eastAsia="Times New Roman"/>
          <w:lang w:val="x-none"/>
        </w:rPr>
        <w:t xml:space="preserve"> </w:t>
      </w:r>
      <w:proofErr w:type="spellStart"/>
      <w:r w:rsidRPr="00CA4447">
        <w:rPr>
          <w:rFonts w:eastAsia="Times New Roman"/>
          <w:lang w:val="x-none"/>
        </w:rPr>
        <w:t>of</w:t>
      </w:r>
      <w:proofErr w:type="spellEnd"/>
      <w:r w:rsidRPr="00CA4447">
        <w:rPr>
          <w:rFonts w:eastAsia="Times New Roman"/>
          <w:lang w:val="x-none"/>
        </w:rPr>
        <w:t xml:space="preserve"> </w:t>
      </w:r>
      <w:proofErr w:type="spellStart"/>
      <w:r w:rsidRPr="00CA4447">
        <w:rPr>
          <w:rFonts w:eastAsia="Times New Roman"/>
          <w:lang w:val="x-none"/>
        </w:rPr>
        <w:t>security</w:t>
      </w:r>
      <w:proofErr w:type="spellEnd"/>
      <w:r w:rsidRPr="00CA4447">
        <w:rPr>
          <w:rFonts w:eastAsia="Times New Roman"/>
          <w:lang w:val="x-none"/>
        </w:rPr>
        <w:t xml:space="preserve"> </w:t>
      </w:r>
      <w:proofErr w:type="spellStart"/>
      <w:r w:rsidRPr="00CA4447">
        <w:rPr>
          <w:rFonts w:eastAsia="Times New Roman"/>
          <w:lang w:val="x-none"/>
        </w:rPr>
        <w:t>features</w:t>
      </w:r>
      <w:proofErr w:type="spellEnd"/>
      <w:r w:rsidRPr="00CA4447">
        <w:rPr>
          <w:rFonts w:eastAsia="Times New Roman"/>
          <w:lang w:val="x-none"/>
        </w:rPr>
        <w:t>.</w:t>
      </w:r>
    </w:p>
    <w:p w14:paraId="142E884A"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7.</w:t>
      </w:r>
      <w:r w:rsidRPr="00CA4447">
        <w:rPr>
          <w:rFonts w:eastAsia="Times New Roman"/>
          <w:lang w:eastAsia="x-none"/>
        </w:rPr>
        <w:tab/>
        <w:t>At receipt of the RAND and AUTN, the USIM shall verify the freshness of the received values by checking whether AUTN can be accepted as described in TS 33.102[9].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sidRPr="00CA4447">
        <w:rPr>
          <w:rFonts w:eastAsia="Times New Roman"/>
          <w:vertAlign w:val="subscript"/>
          <w:lang w:eastAsia="x-none"/>
        </w:rPr>
        <w:t>AUSF</w:t>
      </w:r>
      <w:r w:rsidRPr="00CA4447">
        <w:rPr>
          <w:rFonts w:eastAsia="Times New Roman"/>
          <w:lang w:eastAsia="x-none"/>
        </w:rPr>
        <w:t xml:space="preserve"> from CK||IK according to clause A.2. The ME shall calculate K</w:t>
      </w:r>
      <w:r w:rsidRPr="00CA4447">
        <w:rPr>
          <w:rFonts w:eastAsia="Times New Roman"/>
          <w:vertAlign w:val="subscript"/>
          <w:lang w:eastAsia="x-none"/>
        </w:rPr>
        <w:t>SEAF</w:t>
      </w:r>
      <w:r w:rsidRPr="00CA4447">
        <w:rPr>
          <w:rFonts w:eastAsia="Times New Roman"/>
          <w:lang w:eastAsia="x-none"/>
        </w:rPr>
        <w:t xml:space="preserve"> from K</w:t>
      </w:r>
      <w:r w:rsidRPr="00CA4447">
        <w:rPr>
          <w:rFonts w:eastAsia="Times New Roman"/>
          <w:vertAlign w:val="subscript"/>
          <w:lang w:eastAsia="x-none"/>
        </w:rPr>
        <w:t>AUSF</w:t>
      </w:r>
      <w:r w:rsidRPr="00CA4447">
        <w:rPr>
          <w:rFonts w:eastAsia="Times New Roman"/>
          <w:lang w:eastAsia="x-none"/>
        </w:rPr>
        <w:t xml:space="preserve"> according to clause A.6. An ME accessing 5G shall check during authentication that the "separation bit" in the AMF field of AUTN is set to 1. The "separation bit" is bit 0 of the AMF field of AUTN.</w:t>
      </w:r>
    </w:p>
    <w:p w14:paraId="582F319C" w14:textId="77777777" w:rsidR="00CA4447" w:rsidRPr="00CA4447" w:rsidRDefault="00CA4447" w:rsidP="00CA4447">
      <w:pPr>
        <w:keepLines/>
        <w:overflowPunct w:val="0"/>
        <w:autoSpaceDE w:val="0"/>
        <w:autoSpaceDN w:val="0"/>
        <w:adjustRightInd w:val="0"/>
        <w:ind w:left="1135" w:hanging="851"/>
        <w:textAlignment w:val="baseline"/>
        <w:rPr>
          <w:rFonts w:eastAsia="Times New Roman"/>
          <w:lang w:val="x-none"/>
        </w:rPr>
      </w:pPr>
      <w:r w:rsidRPr="00CA4447">
        <w:rPr>
          <w:rFonts w:eastAsia="Times New Roman"/>
          <w:lang w:val="x-none"/>
        </w:rPr>
        <w:t>NOTE</w:t>
      </w:r>
      <w:r w:rsidRPr="00CA4447">
        <w:rPr>
          <w:rFonts w:eastAsia="Times New Roman"/>
        </w:rPr>
        <w:t xml:space="preserve"> 3</w:t>
      </w:r>
      <w:r w:rsidRPr="00CA4447">
        <w:rPr>
          <w:rFonts w:eastAsia="Times New Roman"/>
          <w:lang w:val="x-none"/>
        </w:rPr>
        <w:t>:</w:t>
      </w:r>
      <w:r w:rsidRPr="00CA4447">
        <w:rPr>
          <w:rFonts w:eastAsia="Times New Roman"/>
          <w:lang w:val="x-none"/>
        </w:rPr>
        <w:tab/>
        <w:t xml:space="preserve">This </w:t>
      </w:r>
      <w:proofErr w:type="spellStart"/>
      <w:r w:rsidRPr="00CA4447">
        <w:rPr>
          <w:rFonts w:eastAsia="Times New Roman"/>
          <w:lang w:val="x-none"/>
        </w:rPr>
        <w:t>separation</w:t>
      </w:r>
      <w:proofErr w:type="spellEnd"/>
      <w:r w:rsidRPr="00CA4447">
        <w:rPr>
          <w:rFonts w:eastAsia="Times New Roman"/>
          <w:lang w:val="x-none"/>
        </w:rPr>
        <w:t xml:space="preserve"> </w:t>
      </w:r>
      <w:proofErr w:type="spellStart"/>
      <w:r w:rsidRPr="00CA4447">
        <w:rPr>
          <w:rFonts w:eastAsia="Times New Roman"/>
          <w:lang w:val="x-none"/>
        </w:rPr>
        <w:t>bit</w:t>
      </w:r>
      <w:proofErr w:type="spellEnd"/>
      <w:r w:rsidRPr="00CA4447">
        <w:rPr>
          <w:rFonts w:eastAsia="Times New Roman"/>
          <w:lang w:val="x-none"/>
        </w:rPr>
        <w:t xml:space="preserve"> in </w:t>
      </w:r>
      <w:proofErr w:type="spellStart"/>
      <w:r w:rsidRPr="00CA4447">
        <w:rPr>
          <w:rFonts w:eastAsia="Times New Roman"/>
          <w:lang w:val="x-none"/>
        </w:rPr>
        <w:t>the</w:t>
      </w:r>
      <w:proofErr w:type="spellEnd"/>
      <w:r w:rsidRPr="00CA4447">
        <w:rPr>
          <w:rFonts w:eastAsia="Times New Roman"/>
          <w:lang w:val="x-none"/>
        </w:rPr>
        <w:t xml:space="preserve"> AMF </w:t>
      </w:r>
      <w:proofErr w:type="spellStart"/>
      <w:r w:rsidRPr="00CA4447">
        <w:rPr>
          <w:rFonts w:eastAsia="Times New Roman"/>
          <w:lang w:val="x-none"/>
        </w:rPr>
        <w:t>field</w:t>
      </w:r>
      <w:proofErr w:type="spellEnd"/>
      <w:r w:rsidRPr="00CA4447">
        <w:rPr>
          <w:rFonts w:eastAsia="Times New Roman"/>
          <w:lang w:val="x-none"/>
        </w:rPr>
        <w:t xml:space="preserve"> </w:t>
      </w:r>
      <w:proofErr w:type="spellStart"/>
      <w:r w:rsidRPr="00CA4447">
        <w:rPr>
          <w:rFonts w:eastAsia="Times New Roman"/>
          <w:lang w:val="x-none"/>
        </w:rPr>
        <w:t>of</w:t>
      </w:r>
      <w:proofErr w:type="spellEnd"/>
      <w:r w:rsidRPr="00CA4447">
        <w:rPr>
          <w:rFonts w:eastAsia="Times New Roman"/>
          <w:lang w:val="x-none"/>
        </w:rPr>
        <w:t xml:space="preserve"> AUTN </w:t>
      </w:r>
      <w:proofErr w:type="spellStart"/>
      <w:r w:rsidRPr="00CA4447">
        <w:rPr>
          <w:rFonts w:eastAsia="Times New Roman"/>
          <w:lang w:val="x-none"/>
        </w:rPr>
        <w:t>cannot</w:t>
      </w:r>
      <w:proofErr w:type="spellEnd"/>
      <w:r w:rsidRPr="00CA4447">
        <w:rPr>
          <w:rFonts w:eastAsia="Times New Roman"/>
          <w:lang w:val="x-none"/>
        </w:rPr>
        <w:t xml:space="preserve"> </w:t>
      </w:r>
      <w:proofErr w:type="spellStart"/>
      <w:r w:rsidRPr="00CA4447">
        <w:rPr>
          <w:rFonts w:eastAsia="Times New Roman"/>
          <w:lang w:val="x-none"/>
        </w:rPr>
        <w:t>be</w:t>
      </w:r>
      <w:proofErr w:type="spellEnd"/>
      <w:r w:rsidRPr="00CA4447">
        <w:rPr>
          <w:rFonts w:eastAsia="Times New Roman"/>
          <w:lang w:val="x-none"/>
        </w:rPr>
        <w:t xml:space="preserve"> </w:t>
      </w:r>
      <w:proofErr w:type="spellStart"/>
      <w:r w:rsidRPr="00CA4447">
        <w:rPr>
          <w:rFonts w:eastAsia="Times New Roman"/>
          <w:lang w:val="x-none"/>
        </w:rPr>
        <w:t>used</w:t>
      </w:r>
      <w:proofErr w:type="spellEnd"/>
      <w:r w:rsidRPr="00CA4447">
        <w:rPr>
          <w:rFonts w:eastAsia="Times New Roman"/>
          <w:lang w:val="x-none"/>
        </w:rPr>
        <w:t xml:space="preserve"> </w:t>
      </w:r>
      <w:proofErr w:type="spellStart"/>
      <w:r w:rsidRPr="00CA4447">
        <w:rPr>
          <w:rFonts w:eastAsia="Times New Roman"/>
          <w:lang w:val="x-none"/>
        </w:rPr>
        <w:t>anymore</w:t>
      </w:r>
      <w:proofErr w:type="spellEnd"/>
      <w:r w:rsidRPr="00CA4447">
        <w:rPr>
          <w:rFonts w:eastAsia="Times New Roman"/>
          <w:lang w:val="x-none"/>
        </w:rPr>
        <w:t xml:space="preserve"> for </w:t>
      </w:r>
      <w:proofErr w:type="spellStart"/>
      <w:r w:rsidRPr="00CA4447">
        <w:rPr>
          <w:rFonts w:eastAsia="Times New Roman"/>
          <w:lang w:val="x-none"/>
        </w:rPr>
        <w:t>operator</w:t>
      </w:r>
      <w:proofErr w:type="spellEnd"/>
      <w:r w:rsidRPr="00CA4447">
        <w:rPr>
          <w:rFonts w:eastAsia="Times New Roman"/>
          <w:lang w:val="x-none"/>
        </w:rPr>
        <w:t xml:space="preserve"> </w:t>
      </w:r>
      <w:proofErr w:type="spellStart"/>
      <w:r w:rsidRPr="00CA4447">
        <w:rPr>
          <w:rFonts w:eastAsia="Times New Roman"/>
          <w:lang w:val="x-none"/>
        </w:rPr>
        <w:t>specific</w:t>
      </w:r>
      <w:proofErr w:type="spellEnd"/>
      <w:r w:rsidRPr="00CA4447">
        <w:rPr>
          <w:rFonts w:eastAsia="Times New Roman"/>
          <w:lang w:val="x-none"/>
        </w:rPr>
        <w:t xml:space="preserve"> </w:t>
      </w:r>
      <w:proofErr w:type="spellStart"/>
      <w:r w:rsidRPr="00CA4447">
        <w:rPr>
          <w:rFonts w:eastAsia="Times New Roman"/>
          <w:lang w:val="x-none"/>
        </w:rPr>
        <w:t>purposes</w:t>
      </w:r>
      <w:proofErr w:type="spellEnd"/>
      <w:r w:rsidRPr="00CA4447">
        <w:rPr>
          <w:rFonts w:eastAsia="Times New Roman"/>
          <w:lang w:val="x-none"/>
        </w:rPr>
        <w:t xml:space="preserve"> </w:t>
      </w:r>
      <w:proofErr w:type="spellStart"/>
      <w:r w:rsidRPr="00CA4447">
        <w:rPr>
          <w:rFonts w:eastAsia="Times New Roman"/>
          <w:lang w:val="x-none"/>
        </w:rPr>
        <w:t>as</w:t>
      </w:r>
      <w:proofErr w:type="spellEnd"/>
      <w:r w:rsidRPr="00CA4447">
        <w:rPr>
          <w:rFonts w:eastAsia="Times New Roman"/>
          <w:lang w:val="x-none"/>
        </w:rPr>
        <w:t xml:space="preserve"> </w:t>
      </w:r>
      <w:proofErr w:type="spellStart"/>
      <w:r w:rsidRPr="00CA4447">
        <w:rPr>
          <w:rFonts w:eastAsia="Times New Roman"/>
          <w:lang w:val="x-none"/>
        </w:rPr>
        <w:t>described</w:t>
      </w:r>
      <w:proofErr w:type="spellEnd"/>
      <w:r w:rsidRPr="00CA4447">
        <w:rPr>
          <w:rFonts w:eastAsia="Times New Roman"/>
          <w:lang w:val="x-none"/>
        </w:rPr>
        <w:t xml:space="preserve"> by TS 33.102 [9], Annex F.</w:t>
      </w:r>
    </w:p>
    <w:p w14:paraId="258F0664" w14:textId="77777777" w:rsidR="00CA4447" w:rsidRPr="00CA4447" w:rsidRDefault="00CA4447" w:rsidP="00CA4447">
      <w:pPr>
        <w:overflowPunct w:val="0"/>
        <w:autoSpaceDE w:val="0"/>
        <w:autoSpaceDN w:val="0"/>
        <w:adjustRightInd w:val="0"/>
        <w:ind w:left="284"/>
        <w:textAlignment w:val="baseline"/>
        <w:rPr>
          <w:rFonts w:eastAsia="Times New Roman"/>
          <w:lang w:eastAsia="x-none"/>
        </w:rPr>
      </w:pPr>
      <w:r w:rsidRPr="00CA4447">
        <w:rPr>
          <w:rFonts w:eastAsia="Times New Roman"/>
          <w:lang w:eastAsia="x-none"/>
        </w:rPr>
        <w:t>8.</w:t>
      </w:r>
      <w:r w:rsidRPr="00CA4447">
        <w:rPr>
          <w:rFonts w:eastAsia="Times New Roman"/>
          <w:lang w:eastAsia="x-none"/>
        </w:rPr>
        <w:tab/>
        <w:t xml:space="preserve">The UE shall return RES* to the SEAF in a NAS message Authentication Response. </w:t>
      </w:r>
    </w:p>
    <w:p w14:paraId="7AF4E033"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9.</w:t>
      </w:r>
      <w:r w:rsidRPr="00CA4447">
        <w:rPr>
          <w:rFonts w:eastAsia="Times New Roman"/>
          <w:lang w:eastAsia="x-none"/>
        </w:rPr>
        <w:tab/>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14:paraId="1F49F55F"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10.</w:t>
      </w:r>
      <w:r w:rsidRPr="00CA4447">
        <w:rPr>
          <w:rFonts w:eastAsia="Times New Roman"/>
          <w:lang w:eastAsia="x-none"/>
        </w:rPr>
        <w:tab/>
        <w:t xml:space="preserve">The SEAF shall send RES*, as received from the UE, in a </w:t>
      </w:r>
      <w:proofErr w:type="spellStart"/>
      <w:r w:rsidRPr="00CA4447">
        <w:rPr>
          <w:rFonts w:eastAsia="Times New Roman"/>
          <w:lang w:eastAsia="x-none"/>
        </w:rPr>
        <w:t>Nausf_UEAuthentication_Authenticate</w:t>
      </w:r>
      <w:proofErr w:type="spellEnd"/>
      <w:r w:rsidRPr="00CA4447">
        <w:rPr>
          <w:rFonts w:eastAsia="Times New Roman"/>
          <w:lang w:eastAsia="x-none"/>
        </w:rPr>
        <w:t xml:space="preserve"> Request message to the AUSF.</w:t>
      </w:r>
    </w:p>
    <w:p w14:paraId="73570644" w14:textId="02B89005"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11.</w:t>
      </w:r>
      <w:r w:rsidRPr="00CA4447">
        <w:rPr>
          <w:rFonts w:eastAsia="Times New Roman"/>
          <w:lang w:eastAsia="x-none"/>
        </w:rPr>
        <w:tab/>
      </w:r>
      <w:r>
        <w:t xml:space="preserve">When the AUSF receives as authentication confirmation the </w:t>
      </w:r>
      <w:proofErr w:type="spellStart"/>
      <w:r>
        <w:t>Nausf_UEAuthentication_Authenticate</w:t>
      </w:r>
      <w:proofErr w:type="spellEnd"/>
      <w:r>
        <w:t xml:space="preserve"> Request message including a RES* it may verify whether the 5G AV has expired. If the 5G AV has expired, the AUSF may consider the authentication as unsuccessful from the home network point of view. </w:t>
      </w:r>
      <w:r w:rsidRPr="00CA4447">
        <w:rPr>
          <w:rFonts w:eastAsia="Times New Roman"/>
          <w:lang w:eastAsia="x-none"/>
        </w:rPr>
        <w:t>Upon successful authentication, the AUSF stores the K</w:t>
      </w:r>
      <w:r w:rsidRPr="00CA4447">
        <w:rPr>
          <w:rFonts w:eastAsia="Times New Roman"/>
          <w:vertAlign w:val="subscript"/>
          <w:lang w:eastAsia="x-none"/>
        </w:rPr>
        <w:t xml:space="preserve">AUSF </w:t>
      </w:r>
      <w:r w:rsidRPr="00CA4447">
        <w:rPr>
          <w:rFonts w:eastAsia="Times New Roman"/>
          <w:lang w:eastAsia="x-none"/>
        </w:rPr>
        <w:t>based on the home network operator's policy according to clause 6.1.1.1. AUSF shall compare the received RES* with the stored XRES*. If the</w:t>
      </w:r>
      <w:ins w:id="17" w:author="Nokia2" w:date="2022-02-02T17:47:00Z">
        <w:r w:rsidR="00965F51">
          <w:rPr>
            <w:rFonts w:eastAsia="Times New Roman"/>
            <w:lang w:eastAsia="x-none"/>
          </w:rPr>
          <w:t xml:space="preserve"> 5G AV has not expired, and</w:t>
        </w:r>
      </w:ins>
      <w:r w:rsidRPr="00CA4447">
        <w:rPr>
          <w:rFonts w:eastAsia="Times New Roman"/>
          <w:lang w:eastAsia="x-none"/>
        </w:rPr>
        <w:t xml:space="preserve"> RES* and XRES* are equal, the AUSF shall consider the authentication as successful from the home network point of view. AUSF shall inform UDM about the authentication result (see sub-clause 6.1.4 of the present document for linking with the authentication confirmation).</w:t>
      </w:r>
    </w:p>
    <w:p w14:paraId="6C9846DA" w14:textId="347CFE34" w:rsidR="00CA4447" w:rsidRDefault="00CA4447" w:rsidP="00CA4447">
      <w:pPr>
        <w:keepLines/>
        <w:overflowPunct w:val="0"/>
        <w:autoSpaceDE w:val="0"/>
        <w:autoSpaceDN w:val="0"/>
        <w:adjustRightInd w:val="0"/>
        <w:ind w:left="1135" w:hanging="851"/>
        <w:textAlignment w:val="baseline"/>
        <w:rPr>
          <w:ins w:id="18" w:author="Nokia2" w:date="2022-02-01T10:46:00Z"/>
          <w:rFonts w:eastAsia="Times New Roman"/>
          <w:lang w:val="x-none"/>
        </w:rPr>
      </w:pPr>
      <w:r w:rsidRPr="00CA4447">
        <w:rPr>
          <w:rFonts w:eastAsia="Times New Roman"/>
          <w:lang w:val="x-none"/>
        </w:rPr>
        <w:t xml:space="preserve">NOTE 4: It </w:t>
      </w:r>
      <w:proofErr w:type="spellStart"/>
      <w:r w:rsidRPr="00CA4447">
        <w:rPr>
          <w:rFonts w:eastAsia="Times New Roman"/>
          <w:lang w:val="x-none"/>
        </w:rPr>
        <w:t>is</w:t>
      </w:r>
      <w:proofErr w:type="spellEnd"/>
      <w:r w:rsidRPr="00CA4447">
        <w:rPr>
          <w:rFonts w:eastAsia="Times New Roman"/>
          <w:lang w:val="x-none"/>
        </w:rPr>
        <w:t xml:space="preserve"> </w:t>
      </w:r>
      <w:proofErr w:type="spellStart"/>
      <w:r w:rsidRPr="00CA4447">
        <w:rPr>
          <w:rFonts w:eastAsia="Times New Roman"/>
          <w:lang w:val="x-none"/>
        </w:rPr>
        <w:t>left</w:t>
      </w:r>
      <w:proofErr w:type="spellEnd"/>
      <w:r w:rsidRPr="00CA4447">
        <w:rPr>
          <w:rFonts w:eastAsia="Times New Roman"/>
          <w:lang w:val="x-none"/>
        </w:rPr>
        <w:t xml:space="preserve"> to </w:t>
      </w:r>
      <w:proofErr w:type="spellStart"/>
      <w:r w:rsidRPr="00CA4447">
        <w:rPr>
          <w:rFonts w:eastAsia="Times New Roman"/>
          <w:lang w:val="x-none"/>
        </w:rPr>
        <w:t>implementation</w:t>
      </w:r>
      <w:proofErr w:type="spellEnd"/>
      <w:r w:rsidRPr="00CA4447">
        <w:rPr>
          <w:rFonts w:eastAsia="Times New Roman"/>
          <w:lang w:val="x-none"/>
        </w:rPr>
        <w:t xml:space="preserve"> to </w:t>
      </w:r>
      <w:proofErr w:type="spellStart"/>
      <w:r w:rsidRPr="00CA4447">
        <w:rPr>
          <w:rFonts w:eastAsia="Times New Roman"/>
          <w:lang w:val="x-none"/>
        </w:rPr>
        <w:t>temporarily</w:t>
      </w:r>
      <w:proofErr w:type="spellEnd"/>
      <w:r w:rsidRPr="00CA4447">
        <w:rPr>
          <w:rFonts w:eastAsia="Times New Roman"/>
          <w:lang w:val="x-none"/>
        </w:rPr>
        <w:t xml:space="preserve"> </w:t>
      </w:r>
      <w:proofErr w:type="spellStart"/>
      <w:r w:rsidRPr="00CA4447">
        <w:rPr>
          <w:rFonts w:eastAsia="Times New Roman"/>
          <w:lang w:val="x-none"/>
        </w:rPr>
        <w:t>store</w:t>
      </w:r>
      <w:proofErr w:type="spellEnd"/>
      <w:r w:rsidRPr="00CA4447">
        <w:rPr>
          <w:rFonts w:eastAsia="Times New Roman"/>
          <w:lang w:val="x-none"/>
        </w:rPr>
        <w:t xml:space="preserve"> </w:t>
      </w:r>
      <w:proofErr w:type="spellStart"/>
      <w:r w:rsidRPr="00CA4447">
        <w:rPr>
          <w:rFonts w:eastAsia="Times New Roman"/>
          <w:lang w:val="x-none"/>
        </w:rPr>
        <w:t>the</w:t>
      </w:r>
      <w:proofErr w:type="spellEnd"/>
      <w:r w:rsidRPr="00CA4447">
        <w:rPr>
          <w:rFonts w:eastAsia="Times New Roman"/>
          <w:lang w:val="x-none"/>
        </w:rPr>
        <w:t xml:space="preserve"> K</w:t>
      </w:r>
      <w:r w:rsidRPr="00CA4447">
        <w:rPr>
          <w:rFonts w:eastAsia="Times New Roman"/>
          <w:vertAlign w:val="subscript"/>
          <w:lang w:val="x-none"/>
        </w:rPr>
        <w:t>AUSF</w:t>
      </w:r>
      <w:r w:rsidRPr="00CA4447">
        <w:rPr>
          <w:rFonts w:eastAsia="Times New Roman"/>
          <w:lang w:val="x-none"/>
        </w:rPr>
        <w:t xml:space="preserve"> </w:t>
      </w:r>
      <w:proofErr w:type="spellStart"/>
      <w:r w:rsidRPr="00CA4447">
        <w:rPr>
          <w:rFonts w:eastAsia="Times New Roman"/>
          <w:lang w:val="x-none"/>
        </w:rPr>
        <w:t>received</w:t>
      </w:r>
      <w:proofErr w:type="spellEnd"/>
      <w:r w:rsidRPr="00CA4447">
        <w:rPr>
          <w:rFonts w:eastAsia="Times New Roman"/>
          <w:lang w:val="x-none"/>
        </w:rPr>
        <w:t xml:space="preserve"> in </w:t>
      </w:r>
      <w:proofErr w:type="spellStart"/>
      <w:r w:rsidRPr="00CA4447">
        <w:rPr>
          <w:rFonts w:eastAsia="Times New Roman"/>
          <w:lang w:val="x-none"/>
        </w:rPr>
        <w:t>step</w:t>
      </w:r>
      <w:proofErr w:type="spellEnd"/>
      <w:r w:rsidRPr="00CA4447">
        <w:rPr>
          <w:rFonts w:eastAsia="Times New Roman"/>
          <w:lang w:val="x-none"/>
        </w:rPr>
        <w:t xml:space="preserve"> 2 in AUSF </w:t>
      </w:r>
      <w:proofErr w:type="spellStart"/>
      <w:r w:rsidRPr="00CA4447">
        <w:rPr>
          <w:rFonts w:eastAsia="Times New Roman"/>
          <w:lang w:val="x-none"/>
        </w:rPr>
        <w:t>until</w:t>
      </w:r>
      <w:proofErr w:type="spellEnd"/>
      <w:r w:rsidRPr="00CA4447">
        <w:rPr>
          <w:rFonts w:eastAsia="Times New Roman"/>
          <w:lang w:val="x-none"/>
        </w:rPr>
        <w:t xml:space="preserve"> </w:t>
      </w:r>
      <w:proofErr w:type="spellStart"/>
      <w:r w:rsidRPr="00CA4447">
        <w:rPr>
          <w:rFonts w:eastAsia="Times New Roman"/>
          <w:lang w:val="x-none"/>
        </w:rPr>
        <w:t>the</w:t>
      </w:r>
      <w:proofErr w:type="spellEnd"/>
      <w:r w:rsidRPr="00CA4447">
        <w:rPr>
          <w:rFonts w:eastAsia="Times New Roman"/>
          <w:lang w:val="x-none"/>
        </w:rPr>
        <w:t xml:space="preserve"> RES* </w:t>
      </w:r>
      <w:proofErr w:type="spellStart"/>
      <w:r w:rsidRPr="00CA4447">
        <w:rPr>
          <w:rFonts w:eastAsia="Times New Roman"/>
          <w:lang w:val="x-none"/>
        </w:rPr>
        <w:t>verification</w:t>
      </w:r>
      <w:proofErr w:type="spellEnd"/>
      <w:r w:rsidRPr="00CA4447">
        <w:rPr>
          <w:rFonts w:eastAsia="Times New Roman"/>
          <w:lang w:val="x-none"/>
        </w:rPr>
        <w:t xml:space="preserve"> </w:t>
      </w:r>
      <w:proofErr w:type="spellStart"/>
      <w:r w:rsidRPr="00CA4447">
        <w:rPr>
          <w:rFonts w:eastAsia="Times New Roman"/>
          <w:lang w:val="x-none"/>
        </w:rPr>
        <w:t>is</w:t>
      </w:r>
      <w:proofErr w:type="spellEnd"/>
      <w:r w:rsidRPr="00CA4447">
        <w:rPr>
          <w:rFonts w:eastAsia="Times New Roman"/>
          <w:lang w:val="x-none"/>
        </w:rPr>
        <w:t xml:space="preserve"> </w:t>
      </w:r>
      <w:proofErr w:type="spellStart"/>
      <w:r w:rsidRPr="00CA4447">
        <w:rPr>
          <w:rFonts w:eastAsia="Times New Roman"/>
          <w:lang w:val="x-none"/>
        </w:rPr>
        <w:t>done</w:t>
      </w:r>
      <w:proofErr w:type="spellEnd"/>
      <w:r w:rsidRPr="00CA4447">
        <w:rPr>
          <w:rFonts w:eastAsia="Times New Roman"/>
          <w:lang w:val="x-none"/>
        </w:rPr>
        <w:t xml:space="preserve"> </w:t>
      </w:r>
      <w:proofErr w:type="spellStart"/>
      <w:r w:rsidRPr="00CA4447">
        <w:rPr>
          <w:rFonts w:eastAsia="Times New Roman"/>
          <w:lang w:val="x-none"/>
        </w:rPr>
        <w:t>successfully</w:t>
      </w:r>
      <w:proofErr w:type="spellEnd"/>
      <w:r w:rsidRPr="00CA4447">
        <w:rPr>
          <w:rFonts w:eastAsia="Times New Roman"/>
          <w:lang w:val="x-none"/>
        </w:rPr>
        <w:t xml:space="preserve"> (i.e., at </w:t>
      </w:r>
      <w:proofErr w:type="spellStart"/>
      <w:r w:rsidRPr="00CA4447">
        <w:rPr>
          <w:rFonts w:eastAsia="Times New Roman"/>
          <w:lang w:val="x-none"/>
        </w:rPr>
        <w:t>step</w:t>
      </w:r>
      <w:proofErr w:type="spellEnd"/>
      <w:r w:rsidRPr="00CA4447">
        <w:rPr>
          <w:rFonts w:eastAsia="Times New Roman"/>
          <w:lang w:val="x-none"/>
        </w:rPr>
        <w:t xml:space="preserve"> 11).</w:t>
      </w:r>
    </w:p>
    <w:p w14:paraId="3A30E1AA" w14:textId="55FF38D0" w:rsidR="00CA4447" w:rsidRPr="00F05E7A" w:rsidRDefault="00CA4447" w:rsidP="00F05E7A">
      <w:pPr>
        <w:pStyle w:val="NO"/>
      </w:pPr>
      <w:ins w:id="19" w:author="Nokia2" w:date="2022-02-01T10:46:00Z">
        <w:r>
          <w:t xml:space="preserve">NOTE </w:t>
        </w:r>
        <w:r w:rsidRPr="00F05E7A">
          <w:rPr>
            <w:highlight w:val="yellow"/>
          </w:rPr>
          <w:t>X</w:t>
        </w:r>
        <w:r>
          <w:t xml:space="preserve">: Storage and expiry </w:t>
        </w:r>
      </w:ins>
      <w:ins w:id="20" w:author="Nokia2" w:date="2022-02-02T17:47:00Z">
        <w:r w:rsidR="00965F51">
          <w:t xml:space="preserve">handling </w:t>
        </w:r>
      </w:ins>
      <w:ins w:id="21" w:author="Nokia2" w:date="2022-02-01T10:46:00Z">
        <w:r>
          <w:t xml:space="preserve">of </w:t>
        </w:r>
      </w:ins>
      <w:ins w:id="22" w:author="Nokia2" w:date="2022-02-02T17:48:00Z">
        <w:r w:rsidR="00965F51">
          <w:t>5G AV</w:t>
        </w:r>
      </w:ins>
      <w:ins w:id="23" w:author="Nokia2" w:date="2022-02-01T10:46:00Z">
        <w:r>
          <w:t xml:space="preserve"> are left</w:t>
        </w:r>
      </w:ins>
      <w:ins w:id="24" w:author="Nokia2" w:date="2022-02-01T10:47:00Z">
        <w:r>
          <w:t xml:space="preserve"> to implementation</w:t>
        </w:r>
      </w:ins>
      <w:ins w:id="25" w:author="Nokia2" w:date="2022-02-01T11:16:00Z">
        <w:r w:rsidR="00F05E7A">
          <w:t xml:space="preserve"> since no interoperability issue</w:t>
        </w:r>
      </w:ins>
      <w:ins w:id="26" w:author="Nokia2" w:date="2022-02-01T10:46:00Z">
        <w:r>
          <w:t>.</w:t>
        </w:r>
      </w:ins>
    </w:p>
    <w:p w14:paraId="28E3059E" w14:textId="4E23BA33"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12.</w:t>
      </w:r>
      <w:r w:rsidRPr="00CA4447">
        <w:rPr>
          <w:rFonts w:eastAsia="Times New Roman"/>
          <w:lang w:eastAsia="x-none"/>
        </w:rPr>
        <w:tab/>
        <w:t xml:space="preserve">The AUSF shall indicate to the SEAF in the </w:t>
      </w:r>
      <w:proofErr w:type="spellStart"/>
      <w:r w:rsidRPr="00CA4447">
        <w:rPr>
          <w:rFonts w:eastAsia="Times New Roman"/>
          <w:lang w:eastAsia="x-none"/>
        </w:rPr>
        <w:t>Nausf_UEAuthentication_Authenticate</w:t>
      </w:r>
      <w:proofErr w:type="spellEnd"/>
      <w:r w:rsidRPr="00CA4447">
        <w:rPr>
          <w:rFonts w:eastAsia="Times New Roman"/>
          <w:lang w:eastAsia="x-none"/>
        </w:rPr>
        <w:t xml:space="preserve"> Response</w:t>
      </w:r>
      <w:r w:rsidRPr="00CA4447" w:rsidDel="00B61C39">
        <w:rPr>
          <w:rFonts w:eastAsia="Times New Roman"/>
          <w:lang w:eastAsia="x-none"/>
        </w:rPr>
        <w:t xml:space="preserve"> </w:t>
      </w:r>
      <w:r w:rsidRPr="00CA4447">
        <w:rPr>
          <w:rFonts w:eastAsia="Times New Roman"/>
          <w:lang w:eastAsia="x-none"/>
        </w:rPr>
        <w:t>whether the authentication was successful or not from the home network point of view. If the authentication was successful, the K</w:t>
      </w:r>
      <w:r w:rsidRPr="00CA4447">
        <w:rPr>
          <w:rFonts w:eastAsia="Times New Roman"/>
          <w:vertAlign w:val="subscript"/>
          <w:lang w:eastAsia="x-none"/>
        </w:rPr>
        <w:t>SEAF</w:t>
      </w:r>
      <w:r w:rsidRPr="00CA4447">
        <w:rPr>
          <w:rFonts w:eastAsia="Times New Roman"/>
          <w:lang w:eastAsia="x-none"/>
        </w:rPr>
        <w:t xml:space="preserve"> shall be sent to the SEAF in the </w:t>
      </w:r>
      <w:proofErr w:type="spellStart"/>
      <w:r w:rsidRPr="00CA4447">
        <w:rPr>
          <w:rFonts w:eastAsia="Times New Roman"/>
          <w:lang w:eastAsia="x-none"/>
        </w:rPr>
        <w:t>Nausf_UEAuthentication_Authenticate</w:t>
      </w:r>
      <w:proofErr w:type="spellEnd"/>
      <w:r w:rsidRPr="00CA4447">
        <w:rPr>
          <w:rFonts w:eastAsia="Times New Roman"/>
          <w:lang w:eastAsia="x-none"/>
        </w:rPr>
        <w:t xml:space="preserve"> Response. In case the AUSF received a SUCI from the SEAF in the authentication request (see sub-clause 6.1.2 of the present document), and if the authentication was successful, then the AUSF shall also include the SUPI in the </w:t>
      </w:r>
      <w:proofErr w:type="spellStart"/>
      <w:r w:rsidRPr="00CA4447">
        <w:rPr>
          <w:rFonts w:eastAsia="Times New Roman"/>
          <w:lang w:eastAsia="x-none"/>
        </w:rPr>
        <w:t>Nausf_UEAuthentication_Authenticate</w:t>
      </w:r>
      <w:proofErr w:type="spellEnd"/>
      <w:r w:rsidRPr="00CA4447">
        <w:rPr>
          <w:rFonts w:eastAsia="Times New Roman"/>
          <w:lang w:eastAsia="x-none"/>
        </w:rPr>
        <w:t xml:space="preserve"> Response message. </w:t>
      </w:r>
      <w:ins w:id="27" w:author="Nokia2" w:date="2022-02-02T17:43:00Z">
        <w:r w:rsidR="00965F51">
          <w:rPr>
            <w:rFonts w:eastAsia="Times New Roman"/>
            <w:lang w:eastAsia="x-none"/>
          </w:rPr>
          <w:t xml:space="preserve">If the authentication was not </w:t>
        </w:r>
      </w:ins>
      <w:ins w:id="28" w:author="Nokia2" w:date="2022-02-02T17:44:00Z">
        <w:r w:rsidR="00965F51">
          <w:rPr>
            <w:rFonts w:eastAsia="Times New Roman"/>
            <w:lang w:eastAsia="x-none"/>
          </w:rPr>
          <w:t>successful</w:t>
        </w:r>
      </w:ins>
      <w:ins w:id="29" w:author="Nokia2" w:date="2022-02-02T17:53:00Z">
        <w:r w:rsidR="00965F51">
          <w:rPr>
            <w:rFonts w:eastAsia="Times New Roman"/>
            <w:lang w:eastAsia="x-none"/>
          </w:rPr>
          <w:t>, the AUSF shall indicate</w:t>
        </w:r>
      </w:ins>
      <w:ins w:id="30" w:author="Nokia2" w:date="2022-02-02T17:44:00Z">
        <w:r w:rsidR="00965F51">
          <w:rPr>
            <w:rFonts w:eastAsia="Times New Roman"/>
            <w:lang w:eastAsia="x-none"/>
          </w:rPr>
          <w:t xml:space="preserve"> the reason to the </w:t>
        </w:r>
        <w:r w:rsidR="00965F51" w:rsidRPr="00CA4447">
          <w:rPr>
            <w:rFonts w:eastAsia="Times New Roman"/>
            <w:lang w:eastAsia="x-none"/>
          </w:rPr>
          <w:t xml:space="preserve">SEAF in the </w:t>
        </w:r>
        <w:proofErr w:type="spellStart"/>
        <w:r w:rsidR="00965F51" w:rsidRPr="00CA4447">
          <w:rPr>
            <w:rFonts w:eastAsia="Times New Roman"/>
            <w:lang w:eastAsia="x-none"/>
          </w:rPr>
          <w:t>Nausf_UEAuthentication_Authenticate</w:t>
        </w:r>
        <w:proofErr w:type="spellEnd"/>
        <w:r w:rsidR="00965F51" w:rsidRPr="00CA4447">
          <w:rPr>
            <w:rFonts w:eastAsia="Times New Roman"/>
            <w:lang w:eastAsia="x-none"/>
          </w:rPr>
          <w:t xml:space="preserve"> Response</w:t>
        </w:r>
      </w:ins>
      <w:ins w:id="31" w:author="Nokia2" w:date="2022-02-02T17:54:00Z">
        <w:r w:rsidR="00965F51">
          <w:rPr>
            <w:rFonts w:eastAsia="Times New Roman"/>
            <w:lang w:eastAsia="x-none"/>
          </w:rPr>
          <w:t>.</w:t>
        </w:r>
      </w:ins>
    </w:p>
    <w:p w14:paraId="285B51F2"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If the authentication was successful, the key K</w:t>
      </w:r>
      <w:r w:rsidRPr="00CA4447">
        <w:rPr>
          <w:rFonts w:eastAsia="Times New Roman"/>
          <w:vertAlign w:val="subscript"/>
        </w:rPr>
        <w:t>SEAF</w:t>
      </w:r>
      <w:r w:rsidRPr="00CA4447">
        <w:rPr>
          <w:rFonts w:eastAsia="Times New Roman"/>
        </w:rPr>
        <w:t xml:space="preserve"> received in the </w:t>
      </w:r>
      <w:proofErr w:type="spellStart"/>
      <w:r w:rsidRPr="00CA4447">
        <w:rPr>
          <w:rFonts w:eastAsia="Times New Roman"/>
        </w:rPr>
        <w:t>Nausf_UEAuthentication_Authenticate</w:t>
      </w:r>
      <w:proofErr w:type="spellEnd"/>
      <w:r w:rsidRPr="00CA4447">
        <w:rPr>
          <w:rFonts w:eastAsia="Times New Roman"/>
        </w:rPr>
        <w:t xml:space="preserve"> Response message shall become the anchor key in the sense of the key hierarchy as specified in sub-clause 6.2 of the present document. Then the SEAF shall derive the K</w:t>
      </w:r>
      <w:r w:rsidRPr="00CA4447">
        <w:rPr>
          <w:rFonts w:eastAsia="Times New Roman"/>
          <w:vertAlign w:val="subscript"/>
        </w:rPr>
        <w:t>AMF</w:t>
      </w:r>
      <w:r w:rsidRPr="00CA4447">
        <w:rPr>
          <w:rFonts w:eastAsia="Times New Roman"/>
        </w:rPr>
        <w:t xml:space="preserve"> from the K</w:t>
      </w:r>
      <w:r w:rsidRPr="00CA4447">
        <w:rPr>
          <w:rFonts w:eastAsia="Times New Roman"/>
          <w:vertAlign w:val="subscript"/>
        </w:rPr>
        <w:t>SEAF</w:t>
      </w:r>
      <w:r w:rsidRPr="00CA4447">
        <w:rPr>
          <w:rFonts w:eastAsia="Times New Roman"/>
        </w:rPr>
        <w:t xml:space="preserve">, the ABBA parameter and the SUPI according to </w:t>
      </w:r>
      <w:r w:rsidRPr="00CA4447">
        <w:rPr>
          <w:rFonts w:eastAsia="Times New Roman"/>
        </w:rPr>
        <w:lastRenderedPageBreak/>
        <w:t xml:space="preserve">Annex A.7. The SEAF shall provide the </w:t>
      </w:r>
      <w:proofErr w:type="spellStart"/>
      <w:r w:rsidRPr="00CA4447">
        <w:rPr>
          <w:rFonts w:eastAsia="Times New Roman"/>
        </w:rPr>
        <w:t>ngKSI</w:t>
      </w:r>
      <w:proofErr w:type="spellEnd"/>
      <w:r w:rsidRPr="00CA4447">
        <w:rPr>
          <w:rFonts w:eastAsia="Times New Roman"/>
        </w:rPr>
        <w:t xml:space="preserve"> and the K</w:t>
      </w:r>
      <w:r w:rsidRPr="00CA4447">
        <w:rPr>
          <w:rFonts w:eastAsia="Times New Roman"/>
          <w:vertAlign w:val="subscript"/>
        </w:rPr>
        <w:t>AMF</w:t>
      </w:r>
      <w:r w:rsidRPr="00CA4447">
        <w:rPr>
          <w:rFonts w:eastAsia="Times New Roman"/>
        </w:rPr>
        <w:t xml:space="preserve"> to the AMF. If the AUSF indicates that the authentication was successful from the home network point of view, then the AMF shall initiate NAS security mode command procedure (see clause 6.7.2) with the UE, to take the newly generated partial native 5G NAS security context into use. Upon receiving </w:t>
      </w:r>
      <w:r w:rsidRPr="00CA4447">
        <w:rPr>
          <w:rFonts w:eastAsia="Times New Roman" w:cs="Calibri"/>
        </w:rPr>
        <w:t xml:space="preserve">the valid NAS Security Mode Command message from the AMF, </w:t>
      </w:r>
      <w:r w:rsidRPr="00CA4447">
        <w:rPr>
          <w:rFonts w:eastAsia="Times New Roman"/>
        </w:rPr>
        <w:t>the UE shall consider the performed primary authentication as successful.</w:t>
      </w:r>
    </w:p>
    <w:p w14:paraId="526378B2"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 xml:space="preserve">If a SUCI was used for this authentication, then the SEAF shall only provide </w:t>
      </w:r>
      <w:proofErr w:type="spellStart"/>
      <w:r w:rsidRPr="00CA4447">
        <w:rPr>
          <w:rFonts w:eastAsia="Times New Roman"/>
        </w:rPr>
        <w:t>ngKSI</w:t>
      </w:r>
      <w:proofErr w:type="spellEnd"/>
      <w:r w:rsidRPr="00CA4447">
        <w:rPr>
          <w:rFonts w:eastAsia="Times New Roman"/>
        </w:rPr>
        <w:t xml:space="preserve"> and K</w:t>
      </w:r>
      <w:r w:rsidRPr="00CA4447">
        <w:rPr>
          <w:rFonts w:eastAsia="Times New Roman"/>
          <w:vertAlign w:val="subscript"/>
        </w:rPr>
        <w:t>AMF</w:t>
      </w:r>
      <w:r w:rsidRPr="00CA4447">
        <w:rPr>
          <w:rFonts w:eastAsia="Times New Roman"/>
        </w:rPr>
        <w:t xml:space="preserve"> to the AMF after it has received the </w:t>
      </w:r>
      <w:proofErr w:type="spellStart"/>
      <w:r w:rsidRPr="00CA4447">
        <w:rPr>
          <w:rFonts w:eastAsia="Times New Roman"/>
          <w:lang w:val="en-US"/>
        </w:rPr>
        <w:t>Nausf_UEAuthentication_Authenticate</w:t>
      </w:r>
      <w:proofErr w:type="spellEnd"/>
      <w:r w:rsidRPr="00CA4447">
        <w:rPr>
          <w:rFonts w:eastAsia="Times New Roman"/>
          <w:lang w:val="en-US"/>
        </w:rPr>
        <w:t xml:space="preserve"> Response</w:t>
      </w:r>
      <w:r w:rsidRPr="00CA4447">
        <w:rPr>
          <w:rFonts w:eastAsia="Times New Roman"/>
        </w:rPr>
        <w:t xml:space="preserve"> message containing </w:t>
      </w:r>
      <w:bookmarkStart w:id="32" w:name="_Hlk49778329"/>
      <w:r w:rsidRPr="00CA4447">
        <w:rPr>
          <w:rFonts w:eastAsia="Times New Roman"/>
        </w:rPr>
        <w:t>K</w:t>
      </w:r>
      <w:r w:rsidRPr="00CA4447">
        <w:rPr>
          <w:rFonts w:eastAsia="Times New Roman"/>
          <w:vertAlign w:val="subscript"/>
        </w:rPr>
        <w:t>SEAF</w:t>
      </w:r>
      <w:r w:rsidRPr="00CA4447">
        <w:rPr>
          <w:rFonts w:eastAsia="Times New Roman"/>
        </w:rPr>
        <w:t xml:space="preserve"> and </w:t>
      </w:r>
      <w:bookmarkEnd w:id="32"/>
      <w:r w:rsidRPr="00CA4447">
        <w:rPr>
          <w:rFonts w:eastAsia="Times New Roman"/>
        </w:rPr>
        <w:t>SUPI; no communication services will be provided to the UE until the SUPI is known to the serving network.</w:t>
      </w:r>
    </w:p>
    <w:p w14:paraId="4D1A1EF4"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 xml:space="preserve">The further steps taken by the AUSF after the authentication procedure are described in sub-clause 6.1.4 of the present document. </w:t>
      </w:r>
    </w:p>
    <w:p w14:paraId="45E35A18" w14:textId="08083BC3" w:rsidR="00CA4447" w:rsidRDefault="00CA4447">
      <w:pPr>
        <w:rPr>
          <w:noProof/>
        </w:rPr>
      </w:pPr>
    </w:p>
    <w:p w14:paraId="5CCF8F3E" w14:textId="2E869D9C" w:rsidR="003E26A2" w:rsidRDefault="003E26A2">
      <w:pPr>
        <w:rPr>
          <w:noProof/>
          <w:sz w:val="40"/>
          <w:szCs w:val="40"/>
        </w:rPr>
      </w:pPr>
      <w:r w:rsidRPr="003E26A2">
        <w:rPr>
          <w:noProof/>
          <w:sz w:val="40"/>
          <w:szCs w:val="40"/>
        </w:rPr>
        <w:t>************ NEXT CHANGE</w:t>
      </w:r>
    </w:p>
    <w:p w14:paraId="7D592D1B" w14:textId="77777777" w:rsidR="0059734F" w:rsidRPr="003E26A2" w:rsidRDefault="0059734F">
      <w:pPr>
        <w:rPr>
          <w:noProof/>
          <w:sz w:val="40"/>
          <w:szCs w:val="40"/>
        </w:rPr>
      </w:pPr>
    </w:p>
    <w:p w14:paraId="47607A55" w14:textId="77777777" w:rsidR="003E26A2" w:rsidRPr="003E26A2" w:rsidRDefault="003E26A2" w:rsidP="003E26A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bookmarkStart w:id="33" w:name="_Toc19634625"/>
      <w:bookmarkStart w:id="34" w:name="_Toc26875685"/>
      <w:bookmarkStart w:id="35" w:name="_Toc35528436"/>
      <w:bookmarkStart w:id="36" w:name="_Toc35533197"/>
      <w:bookmarkStart w:id="37" w:name="_Toc45028540"/>
      <w:bookmarkStart w:id="38" w:name="_Toc45274205"/>
      <w:bookmarkStart w:id="39" w:name="_Toc45274792"/>
      <w:bookmarkStart w:id="40" w:name="_Toc51168049"/>
      <w:bookmarkStart w:id="41" w:name="_Toc92816145"/>
      <w:r w:rsidRPr="003E26A2">
        <w:rPr>
          <w:rFonts w:ascii="Arial" w:eastAsia="Times New Roman" w:hAnsi="Arial"/>
          <w:sz w:val="22"/>
          <w:lang w:eastAsia="x-none"/>
        </w:rPr>
        <w:t>6.1.3.2.2</w:t>
      </w:r>
      <w:r w:rsidRPr="003E26A2">
        <w:rPr>
          <w:rFonts w:ascii="Arial" w:eastAsia="Times New Roman" w:hAnsi="Arial"/>
          <w:sz w:val="22"/>
          <w:lang w:eastAsia="x-none"/>
        </w:rPr>
        <w:tab/>
        <w:t>RES* verification failure in SEAF or AUSF or both</w:t>
      </w:r>
      <w:bookmarkEnd w:id="33"/>
      <w:bookmarkEnd w:id="34"/>
      <w:bookmarkEnd w:id="35"/>
      <w:bookmarkEnd w:id="36"/>
      <w:bookmarkEnd w:id="37"/>
      <w:bookmarkEnd w:id="38"/>
      <w:bookmarkEnd w:id="39"/>
      <w:bookmarkEnd w:id="40"/>
      <w:bookmarkEnd w:id="41"/>
    </w:p>
    <w:p w14:paraId="5B41EB0A" w14:textId="77777777" w:rsidR="003E26A2" w:rsidRPr="003E26A2" w:rsidRDefault="003E26A2" w:rsidP="003E26A2">
      <w:pPr>
        <w:overflowPunct w:val="0"/>
        <w:autoSpaceDE w:val="0"/>
        <w:autoSpaceDN w:val="0"/>
        <w:adjustRightInd w:val="0"/>
        <w:textAlignment w:val="baseline"/>
        <w:rPr>
          <w:rFonts w:eastAsia="Times New Roman"/>
        </w:rPr>
      </w:pPr>
      <w:r w:rsidRPr="003E26A2">
        <w:rPr>
          <w:rFonts w:eastAsia="Times New Roman"/>
        </w:rPr>
        <w:t>This clause describes how RES* verification failure in the SEAF or in the AUSF shall be handled.</w:t>
      </w:r>
    </w:p>
    <w:p w14:paraId="0AE2C883" w14:textId="77777777" w:rsidR="003E26A2" w:rsidRPr="003E26A2" w:rsidRDefault="003E26A2" w:rsidP="003E26A2">
      <w:pPr>
        <w:overflowPunct w:val="0"/>
        <w:autoSpaceDE w:val="0"/>
        <w:autoSpaceDN w:val="0"/>
        <w:adjustRightInd w:val="0"/>
        <w:textAlignment w:val="baseline"/>
        <w:rPr>
          <w:rFonts w:eastAsia="Times New Roman"/>
        </w:rPr>
      </w:pPr>
      <w:r w:rsidRPr="003E26A2">
        <w:rPr>
          <w:rFonts w:eastAsia="Times New Roman"/>
        </w:rPr>
        <w:t>In step 9 in Figure 6.1.3.2-1, the SEAF shall compute HRES* from RES* according to Annex A</w:t>
      </w:r>
      <w:r w:rsidRPr="003E26A2">
        <w:rPr>
          <w:rFonts w:eastAsia="Times New Roman" w:hint="eastAsia"/>
          <w:lang w:eastAsia="zh-CN"/>
        </w:rPr>
        <w:t>.5</w:t>
      </w:r>
      <w:r w:rsidRPr="003E26A2">
        <w:rPr>
          <w:rFonts w:eastAsia="Times New Roman"/>
        </w:rPr>
        <w:t xml:space="preserve">, and the SEAF shall compare HRES* and HXRES*. If they don’t coincide, then the SEAF shall consider the authentication as unsuccessful. </w:t>
      </w:r>
    </w:p>
    <w:p w14:paraId="3932EFF4" w14:textId="77777777" w:rsidR="003E26A2" w:rsidRPr="003E26A2" w:rsidRDefault="003E26A2" w:rsidP="003E26A2">
      <w:pPr>
        <w:overflowPunct w:val="0"/>
        <w:autoSpaceDE w:val="0"/>
        <w:autoSpaceDN w:val="0"/>
        <w:adjustRightInd w:val="0"/>
        <w:textAlignment w:val="baseline"/>
        <w:rPr>
          <w:rFonts w:eastAsia="Times New Roman"/>
        </w:rPr>
      </w:pPr>
      <w:r w:rsidRPr="003E26A2">
        <w:rPr>
          <w:rFonts w:eastAsia="Times New Roman"/>
        </w:rPr>
        <w:t xml:space="preserve">The SEAF shall proceed with step 10 in Figure 6.1.3.2-1 and after receiving the </w:t>
      </w:r>
      <w:proofErr w:type="spellStart"/>
      <w:r w:rsidRPr="003E26A2">
        <w:rPr>
          <w:rFonts w:eastAsia="Times New Roman"/>
        </w:rPr>
        <w:t>Nausf_UEAuthentication_Authenticate</w:t>
      </w:r>
      <w:proofErr w:type="spellEnd"/>
      <w:r w:rsidRPr="003E26A2">
        <w:rPr>
          <w:rFonts w:eastAsia="Times New Roman"/>
        </w:rPr>
        <w:t xml:space="preserve"> Response</w:t>
      </w:r>
      <w:r w:rsidRPr="003E26A2" w:rsidDel="00B61C39">
        <w:rPr>
          <w:rFonts w:eastAsia="Times New Roman"/>
        </w:rPr>
        <w:t xml:space="preserve"> </w:t>
      </w:r>
      <w:r w:rsidRPr="003E26A2">
        <w:rPr>
          <w:rFonts w:eastAsia="Times New Roman"/>
        </w:rPr>
        <w:t>message from the AUSF in step 1</w:t>
      </w:r>
      <w:r w:rsidRPr="003E26A2">
        <w:rPr>
          <w:rFonts w:eastAsia="Times New Roman" w:hint="eastAsia"/>
          <w:lang w:eastAsia="zh-CN"/>
        </w:rPr>
        <w:t>2</w:t>
      </w:r>
      <w:r w:rsidRPr="003E26A2">
        <w:rPr>
          <w:rFonts w:eastAsia="Times New Roman"/>
        </w:rPr>
        <w:t>in Figure 6.1.3.2-1, proceed as described below:</w:t>
      </w:r>
    </w:p>
    <w:p w14:paraId="722C3D7A" w14:textId="77777777" w:rsidR="003E26A2" w:rsidRPr="003E26A2" w:rsidRDefault="003E26A2" w:rsidP="003E26A2">
      <w:pPr>
        <w:overflowPunct w:val="0"/>
        <w:autoSpaceDE w:val="0"/>
        <w:autoSpaceDN w:val="0"/>
        <w:adjustRightInd w:val="0"/>
        <w:ind w:left="568" w:hanging="284"/>
        <w:textAlignment w:val="baseline"/>
        <w:rPr>
          <w:rFonts w:eastAsia="Times New Roman"/>
          <w:lang w:eastAsia="x-none"/>
        </w:rPr>
      </w:pPr>
      <w:r w:rsidRPr="003E26A2">
        <w:rPr>
          <w:rFonts w:eastAsia="Times New Roman"/>
          <w:lang w:eastAsia="x-none"/>
        </w:rPr>
        <w:t>-</w:t>
      </w:r>
      <w:r w:rsidRPr="003E26A2">
        <w:rPr>
          <w:rFonts w:eastAsia="Times New Roman"/>
          <w:lang w:eastAsia="x-none"/>
        </w:rPr>
        <w:tab/>
        <w:t xml:space="preserve">If the AUSF has indicated in the </w:t>
      </w:r>
      <w:proofErr w:type="spellStart"/>
      <w:r w:rsidRPr="003E26A2">
        <w:rPr>
          <w:rFonts w:eastAsia="Times New Roman"/>
          <w:lang w:eastAsia="x-none"/>
        </w:rPr>
        <w:t>Nausf_UEAuthentication_Authenticate</w:t>
      </w:r>
      <w:proofErr w:type="spellEnd"/>
      <w:r w:rsidRPr="003E26A2">
        <w:rPr>
          <w:rFonts w:eastAsia="Times New Roman"/>
          <w:lang w:eastAsia="x-none"/>
        </w:rPr>
        <w:t xml:space="preserve"> Response</w:t>
      </w:r>
      <w:r w:rsidRPr="003E26A2" w:rsidDel="00B61C39">
        <w:rPr>
          <w:rFonts w:eastAsia="Times New Roman"/>
          <w:lang w:eastAsia="x-none"/>
        </w:rPr>
        <w:t xml:space="preserve"> </w:t>
      </w:r>
      <w:r w:rsidRPr="003E26A2">
        <w:rPr>
          <w:rFonts w:eastAsia="Times New Roman"/>
          <w:lang w:eastAsia="x-none"/>
        </w:rPr>
        <w:t xml:space="preserve">message to the SEAF that the verification of the RES* was not successful in the AUSF, or </w:t>
      </w:r>
    </w:p>
    <w:p w14:paraId="263F695B" w14:textId="77777777" w:rsidR="003E26A2" w:rsidRPr="003E26A2" w:rsidRDefault="003E26A2" w:rsidP="003E26A2">
      <w:pPr>
        <w:overflowPunct w:val="0"/>
        <w:autoSpaceDE w:val="0"/>
        <w:autoSpaceDN w:val="0"/>
        <w:adjustRightInd w:val="0"/>
        <w:ind w:left="568" w:hanging="284"/>
        <w:textAlignment w:val="baseline"/>
        <w:rPr>
          <w:rFonts w:eastAsia="Times New Roman"/>
          <w:lang w:eastAsia="x-none"/>
        </w:rPr>
      </w:pPr>
      <w:r w:rsidRPr="003E26A2">
        <w:rPr>
          <w:rFonts w:eastAsia="Times New Roman"/>
          <w:lang w:eastAsia="x-none"/>
        </w:rPr>
        <w:t>-</w:t>
      </w:r>
      <w:r w:rsidRPr="003E26A2">
        <w:rPr>
          <w:rFonts w:eastAsia="Times New Roman"/>
          <w:lang w:eastAsia="x-none"/>
        </w:rPr>
        <w:tab/>
        <w:t xml:space="preserve">if the verification of the RES* was not successful in the SEAF, </w:t>
      </w:r>
    </w:p>
    <w:p w14:paraId="69B9A198" w14:textId="03C710B3" w:rsidR="003E26A2" w:rsidRPr="003E26A2" w:rsidRDefault="003E26A2" w:rsidP="003E26A2">
      <w:pPr>
        <w:overflowPunct w:val="0"/>
        <w:autoSpaceDE w:val="0"/>
        <w:autoSpaceDN w:val="0"/>
        <w:adjustRightInd w:val="0"/>
        <w:textAlignment w:val="baseline"/>
        <w:rPr>
          <w:rFonts w:eastAsia="Times New Roman"/>
        </w:rPr>
      </w:pPr>
      <w:r w:rsidRPr="003E26A2">
        <w:rPr>
          <w:rFonts w:eastAsia="Times New Roman"/>
        </w:rPr>
        <w:t xml:space="preserve">then the SEAF shall </w:t>
      </w:r>
      <w:r w:rsidRPr="00B96EF4">
        <w:rPr>
          <w:rFonts w:eastAsia="Times New Roman"/>
        </w:rPr>
        <w:t>either</w:t>
      </w:r>
      <w:r w:rsidRPr="003E26A2">
        <w:rPr>
          <w:rFonts w:eastAsia="Times New Roman"/>
        </w:rPr>
        <w:t xml:space="preserve"> reject the authentication by sending an Authentication Reject to the UE if the SUCI was used by the UE in the initial NAS message </w:t>
      </w:r>
      <w:r w:rsidRPr="00B96EF4">
        <w:rPr>
          <w:rFonts w:eastAsia="Times New Roman"/>
        </w:rPr>
        <w:t>or</w:t>
      </w:r>
      <w:r w:rsidRPr="003E26A2">
        <w:rPr>
          <w:rFonts w:eastAsia="Times New Roman"/>
        </w:rPr>
        <w:t xml:space="preserve"> the SEAF/AMF shall initiate an Identification procedure with the UE if the 5G-GUTI was used by the UE in the initial NAS message to retrieve the SUCI </w:t>
      </w:r>
      <w:ins w:id="42" w:author="Nokia2" w:date="2022-02-02T18:05:00Z">
        <w:r w:rsidR="00C21461">
          <w:rPr>
            <w:rFonts w:eastAsia="Times New Roman"/>
          </w:rPr>
          <w:t xml:space="preserve">or if the reason was a network problem, </w:t>
        </w:r>
        <w:proofErr w:type="spellStart"/>
        <w:r w:rsidR="00C21461">
          <w:rPr>
            <w:rFonts w:eastAsia="Times New Roman"/>
          </w:rPr>
          <w:t>e.g</w:t>
        </w:r>
        <w:proofErr w:type="spellEnd"/>
        <w:r w:rsidR="00C21461">
          <w:rPr>
            <w:rFonts w:eastAsia="Times New Roman"/>
          </w:rPr>
          <w:t>, 5G AV expiry,</w:t>
        </w:r>
        <w:r w:rsidR="00C21461" w:rsidRPr="003E26A2">
          <w:rPr>
            <w:rFonts w:eastAsia="Times New Roman"/>
          </w:rPr>
          <w:t xml:space="preserve"> </w:t>
        </w:r>
      </w:ins>
      <w:r w:rsidRPr="003E26A2">
        <w:rPr>
          <w:rFonts w:eastAsia="Times New Roman"/>
        </w:rPr>
        <w:t xml:space="preserve">and an additional authentication attempt may be initiated. </w:t>
      </w:r>
    </w:p>
    <w:p w14:paraId="117946BF" w14:textId="77777777" w:rsidR="003E26A2" w:rsidRPr="003E26A2" w:rsidRDefault="003E26A2" w:rsidP="003E26A2">
      <w:pPr>
        <w:overflowPunct w:val="0"/>
        <w:autoSpaceDE w:val="0"/>
        <w:autoSpaceDN w:val="0"/>
        <w:adjustRightInd w:val="0"/>
        <w:textAlignment w:val="baseline"/>
        <w:rPr>
          <w:rFonts w:eastAsia="Times New Roman"/>
        </w:rPr>
      </w:pPr>
      <w:r w:rsidRPr="003E26A2">
        <w:rPr>
          <w:rFonts w:eastAsia="Times New Roman"/>
        </w:rPr>
        <w:t xml:space="preserve">Also, if the SEAF does not receive any </w:t>
      </w:r>
      <w:proofErr w:type="spellStart"/>
      <w:r w:rsidRPr="003E26A2">
        <w:rPr>
          <w:rFonts w:eastAsia="Times New Roman"/>
        </w:rPr>
        <w:t>Nausf_UEAuthentication_Authenticate</w:t>
      </w:r>
      <w:proofErr w:type="spellEnd"/>
      <w:r w:rsidRPr="003E26A2">
        <w:rPr>
          <w:rFonts w:eastAsia="Times New Roman"/>
        </w:rPr>
        <w:t xml:space="preserve"> Response </w:t>
      </w:r>
      <w:r w:rsidRPr="003E26A2" w:rsidDel="00B61C39">
        <w:rPr>
          <w:rFonts w:eastAsia="Times New Roman"/>
        </w:rPr>
        <w:t xml:space="preserve"> </w:t>
      </w:r>
      <w:r w:rsidRPr="003E26A2">
        <w:rPr>
          <w:rFonts w:eastAsia="Times New Roman"/>
        </w:rPr>
        <w:t>message from the AUSF as expected, then the SEAF shall either reject the authentication to the UE or initiate an Identification procedure with the UE.</w:t>
      </w:r>
    </w:p>
    <w:p w14:paraId="10A594D9" w14:textId="4F2B19AC" w:rsidR="003E26A2" w:rsidRPr="003E26A2" w:rsidRDefault="003E26A2">
      <w:pPr>
        <w:rPr>
          <w:noProof/>
          <w:sz w:val="40"/>
          <w:szCs w:val="40"/>
        </w:rPr>
      </w:pPr>
      <w:r w:rsidRPr="003E26A2">
        <w:rPr>
          <w:noProof/>
          <w:sz w:val="40"/>
          <w:szCs w:val="40"/>
        </w:rPr>
        <w:t>************ END OF CHANGES</w:t>
      </w:r>
    </w:p>
    <w:sectPr w:rsidR="003E26A2" w:rsidRPr="003E26A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4D292" w14:textId="77777777" w:rsidR="00277C4E" w:rsidRDefault="00277C4E">
      <w:r>
        <w:separator/>
      </w:r>
    </w:p>
  </w:endnote>
  <w:endnote w:type="continuationSeparator" w:id="0">
    <w:p w14:paraId="33400502" w14:textId="77777777" w:rsidR="00277C4E" w:rsidRDefault="00277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EF3A4" w14:textId="77777777" w:rsidR="002F4EEC" w:rsidRDefault="002F4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65657" w14:textId="77777777" w:rsidR="002F4EEC" w:rsidRDefault="002F4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C7947" w14:textId="77777777" w:rsidR="002F4EEC" w:rsidRDefault="002F4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479E4" w14:textId="77777777" w:rsidR="00277C4E" w:rsidRDefault="00277C4E">
      <w:r>
        <w:separator/>
      </w:r>
    </w:p>
  </w:footnote>
  <w:footnote w:type="continuationSeparator" w:id="0">
    <w:p w14:paraId="0950F94E" w14:textId="77777777" w:rsidR="00277C4E" w:rsidRDefault="00277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C4DA9" w14:textId="77777777" w:rsidR="002F4EEC" w:rsidRDefault="002F4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B462" w14:textId="77777777" w:rsidR="002F4EEC" w:rsidRDefault="002F4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871B8"/>
    <w:rsid w:val="000A4035"/>
    <w:rsid w:val="000A6394"/>
    <w:rsid w:val="000B7FED"/>
    <w:rsid w:val="000C038A"/>
    <w:rsid w:val="000C1101"/>
    <w:rsid w:val="000C6598"/>
    <w:rsid w:val="000C6D52"/>
    <w:rsid w:val="000D65C0"/>
    <w:rsid w:val="00103AB2"/>
    <w:rsid w:val="00107D57"/>
    <w:rsid w:val="001222B3"/>
    <w:rsid w:val="0012593C"/>
    <w:rsid w:val="00130CA1"/>
    <w:rsid w:val="00145D43"/>
    <w:rsid w:val="0015088F"/>
    <w:rsid w:val="001531B7"/>
    <w:rsid w:val="00177550"/>
    <w:rsid w:val="00184B72"/>
    <w:rsid w:val="0019004F"/>
    <w:rsid w:val="00192A88"/>
    <w:rsid w:val="00192C46"/>
    <w:rsid w:val="00196FF7"/>
    <w:rsid w:val="001A08B3"/>
    <w:rsid w:val="001A43E2"/>
    <w:rsid w:val="001A6C21"/>
    <w:rsid w:val="001A7B60"/>
    <w:rsid w:val="001B52F0"/>
    <w:rsid w:val="001B7A65"/>
    <w:rsid w:val="001D16CF"/>
    <w:rsid w:val="001E294F"/>
    <w:rsid w:val="001E41F3"/>
    <w:rsid w:val="00200BE8"/>
    <w:rsid w:val="002109AC"/>
    <w:rsid w:val="00211F61"/>
    <w:rsid w:val="00220B14"/>
    <w:rsid w:val="002235E8"/>
    <w:rsid w:val="002245F4"/>
    <w:rsid w:val="00235E5B"/>
    <w:rsid w:val="00250D9B"/>
    <w:rsid w:val="0026004D"/>
    <w:rsid w:val="002604FF"/>
    <w:rsid w:val="00263576"/>
    <w:rsid w:val="002640DD"/>
    <w:rsid w:val="002665F0"/>
    <w:rsid w:val="00266A17"/>
    <w:rsid w:val="00267CEB"/>
    <w:rsid w:val="00275D12"/>
    <w:rsid w:val="00277C4E"/>
    <w:rsid w:val="00284FEB"/>
    <w:rsid w:val="002860C4"/>
    <w:rsid w:val="00286443"/>
    <w:rsid w:val="00291AA7"/>
    <w:rsid w:val="0029306C"/>
    <w:rsid w:val="002A3603"/>
    <w:rsid w:val="002B3445"/>
    <w:rsid w:val="002B5741"/>
    <w:rsid w:val="002B67B8"/>
    <w:rsid w:val="002C195E"/>
    <w:rsid w:val="002D4B66"/>
    <w:rsid w:val="002D5F3D"/>
    <w:rsid w:val="002E0587"/>
    <w:rsid w:val="002E49D5"/>
    <w:rsid w:val="002E5A75"/>
    <w:rsid w:val="002F089F"/>
    <w:rsid w:val="002F4EEC"/>
    <w:rsid w:val="00305409"/>
    <w:rsid w:val="00317003"/>
    <w:rsid w:val="00326259"/>
    <w:rsid w:val="00330EA6"/>
    <w:rsid w:val="00333AED"/>
    <w:rsid w:val="00347F16"/>
    <w:rsid w:val="00354CEC"/>
    <w:rsid w:val="003609EF"/>
    <w:rsid w:val="0036231A"/>
    <w:rsid w:val="00371F8B"/>
    <w:rsid w:val="003748AB"/>
    <w:rsid w:val="00374DD4"/>
    <w:rsid w:val="0038017C"/>
    <w:rsid w:val="00395EA8"/>
    <w:rsid w:val="00396321"/>
    <w:rsid w:val="003B3369"/>
    <w:rsid w:val="003C7345"/>
    <w:rsid w:val="003C74C2"/>
    <w:rsid w:val="003D5B5A"/>
    <w:rsid w:val="003D6DA8"/>
    <w:rsid w:val="003D786C"/>
    <w:rsid w:val="003E1A36"/>
    <w:rsid w:val="003E26A2"/>
    <w:rsid w:val="003E41F3"/>
    <w:rsid w:val="00410371"/>
    <w:rsid w:val="004125D4"/>
    <w:rsid w:val="00424120"/>
    <w:rsid w:val="004242F1"/>
    <w:rsid w:val="004341AD"/>
    <w:rsid w:val="004371FF"/>
    <w:rsid w:val="00437527"/>
    <w:rsid w:val="00464DF7"/>
    <w:rsid w:val="00467ECE"/>
    <w:rsid w:val="00473CBB"/>
    <w:rsid w:val="004853A0"/>
    <w:rsid w:val="00492CA1"/>
    <w:rsid w:val="004964BE"/>
    <w:rsid w:val="00497391"/>
    <w:rsid w:val="004A4AF4"/>
    <w:rsid w:val="004B75B7"/>
    <w:rsid w:val="004D3286"/>
    <w:rsid w:val="004D47A7"/>
    <w:rsid w:val="004D6461"/>
    <w:rsid w:val="004D67A4"/>
    <w:rsid w:val="004D6C10"/>
    <w:rsid w:val="004E0CC9"/>
    <w:rsid w:val="004E2903"/>
    <w:rsid w:val="00503AE4"/>
    <w:rsid w:val="0051580D"/>
    <w:rsid w:val="00522B5D"/>
    <w:rsid w:val="005316F5"/>
    <w:rsid w:val="00536B93"/>
    <w:rsid w:val="00547111"/>
    <w:rsid w:val="00551BAB"/>
    <w:rsid w:val="0056352A"/>
    <w:rsid w:val="00565741"/>
    <w:rsid w:val="00566B2F"/>
    <w:rsid w:val="00570EB2"/>
    <w:rsid w:val="00580497"/>
    <w:rsid w:val="0058057E"/>
    <w:rsid w:val="00592D74"/>
    <w:rsid w:val="00595701"/>
    <w:rsid w:val="0059734F"/>
    <w:rsid w:val="005B3E3E"/>
    <w:rsid w:val="005B5525"/>
    <w:rsid w:val="005C754E"/>
    <w:rsid w:val="005D3519"/>
    <w:rsid w:val="005D67E0"/>
    <w:rsid w:val="005E2C44"/>
    <w:rsid w:val="005E4E39"/>
    <w:rsid w:val="006004A7"/>
    <w:rsid w:val="00601735"/>
    <w:rsid w:val="00617264"/>
    <w:rsid w:val="0061788D"/>
    <w:rsid w:val="00620A7F"/>
    <w:rsid w:val="00621188"/>
    <w:rsid w:val="00625412"/>
    <w:rsid w:val="006257ED"/>
    <w:rsid w:val="006266A9"/>
    <w:rsid w:val="0063011B"/>
    <w:rsid w:val="006373A7"/>
    <w:rsid w:val="006427CE"/>
    <w:rsid w:val="006639E9"/>
    <w:rsid w:val="006870F5"/>
    <w:rsid w:val="00695808"/>
    <w:rsid w:val="006A2457"/>
    <w:rsid w:val="006B3924"/>
    <w:rsid w:val="006B46FB"/>
    <w:rsid w:val="006C457B"/>
    <w:rsid w:val="006D2F70"/>
    <w:rsid w:val="006E21FB"/>
    <w:rsid w:val="006E4B76"/>
    <w:rsid w:val="006E6241"/>
    <w:rsid w:val="006F16E7"/>
    <w:rsid w:val="00701E48"/>
    <w:rsid w:val="00707496"/>
    <w:rsid w:val="007107A4"/>
    <w:rsid w:val="00711534"/>
    <w:rsid w:val="007162D2"/>
    <w:rsid w:val="00720DBF"/>
    <w:rsid w:val="00722D6E"/>
    <w:rsid w:val="0072551D"/>
    <w:rsid w:val="007307C4"/>
    <w:rsid w:val="007458F6"/>
    <w:rsid w:val="00767F06"/>
    <w:rsid w:val="00777AA9"/>
    <w:rsid w:val="00777BDC"/>
    <w:rsid w:val="00792342"/>
    <w:rsid w:val="00793D7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79FA"/>
    <w:rsid w:val="00827FEF"/>
    <w:rsid w:val="00837BDC"/>
    <w:rsid w:val="00860C5C"/>
    <w:rsid w:val="008626E7"/>
    <w:rsid w:val="00864D83"/>
    <w:rsid w:val="008672B4"/>
    <w:rsid w:val="00870EE7"/>
    <w:rsid w:val="00872A27"/>
    <w:rsid w:val="00874251"/>
    <w:rsid w:val="00882D96"/>
    <w:rsid w:val="00883F6F"/>
    <w:rsid w:val="0088624A"/>
    <w:rsid w:val="008863B9"/>
    <w:rsid w:val="008A206B"/>
    <w:rsid w:val="008A39E9"/>
    <w:rsid w:val="008A3DDA"/>
    <w:rsid w:val="008A45A6"/>
    <w:rsid w:val="008B00FE"/>
    <w:rsid w:val="008C3DBD"/>
    <w:rsid w:val="008C697D"/>
    <w:rsid w:val="008D4E42"/>
    <w:rsid w:val="008E1BEE"/>
    <w:rsid w:val="008E3788"/>
    <w:rsid w:val="008E5BE9"/>
    <w:rsid w:val="008F686C"/>
    <w:rsid w:val="00902B69"/>
    <w:rsid w:val="00904FCB"/>
    <w:rsid w:val="00906FE4"/>
    <w:rsid w:val="009148DE"/>
    <w:rsid w:val="00916712"/>
    <w:rsid w:val="00926F19"/>
    <w:rsid w:val="00940A7D"/>
    <w:rsid w:val="009413A1"/>
    <w:rsid w:val="00941E30"/>
    <w:rsid w:val="00954D56"/>
    <w:rsid w:val="00965F51"/>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356A"/>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7B50"/>
    <w:rsid w:val="00AA2CBC"/>
    <w:rsid w:val="00AB3777"/>
    <w:rsid w:val="00AB6AD4"/>
    <w:rsid w:val="00AB6CFD"/>
    <w:rsid w:val="00AC0636"/>
    <w:rsid w:val="00AC0639"/>
    <w:rsid w:val="00AC5820"/>
    <w:rsid w:val="00AD1CD8"/>
    <w:rsid w:val="00AD73A8"/>
    <w:rsid w:val="00AE44F6"/>
    <w:rsid w:val="00B023AC"/>
    <w:rsid w:val="00B054A4"/>
    <w:rsid w:val="00B163B3"/>
    <w:rsid w:val="00B2224A"/>
    <w:rsid w:val="00B23B80"/>
    <w:rsid w:val="00B258BB"/>
    <w:rsid w:val="00B25BC3"/>
    <w:rsid w:val="00B37311"/>
    <w:rsid w:val="00B401E6"/>
    <w:rsid w:val="00B44FEE"/>
    <w:rsid w:val="00B51A87"/>
    <w:rsid w:val="00B606D1"/>
    <w:rsid w:val="00B62687"/>
    <w:rsid w:val="00B62AC8"/>
    <w:rsid w:val="00B66269"/>
    <w:rsid w:val="00B67B97"/>
    <w:rsid w:val="00B8080D"/>
    <w:rsid w:val="00B968C8"/>
    <w:rsid w:val="00B96EF4"/>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2923"/>
    <w:rsid w:val="00C03D3C"/>
    <w:rsid w:val="00C21461"/>
    <w:rsid w:val="00C31B58"/>
    <w:rsid w:val="00C3571B"/>
    <w:rsid w:val="00C357F9"/>
    <w:rsid w:val="00C36398"/>
    <w:rsid w:val="00C47880"/>
    <w:rsid w:val="00C52B10"/>
    <w:rsid w:val="00C578F7"/>
    <w:rsid w:val="00C61669"/>
    <w:rsid w:val="00C61A19"/>
    <w:rsid w:val="00C6463C"/>
    <w:rsid w:val="00C66BA2"/>
    <w:rsid w:val="00C95985"/>
    <w:rsid w:val="00CA4447"/>
    <w:rsid w:val="00CB774A"/>
    <w:rsid w:val="00CC02A0"/>
    <w:rsid w:val="00CC0571"/>
    <w:rsid w:val="00CC0B35"/>
    <w:rsid w:val="00CC0C7F"/>
    <w:rsid w:val="00CC5026"/>
    <w:rsid w:val="00CC68D0"/>
    <w:rsid w:val="00CC7B79"/>
    <w:rsid w:val="00CD5E09"/>
    <w:rsid w:val="00CE218D"/>
    <w:rsid w:val="00CF2F1A"/>
    <w:rsid w:val="00CF6034"/>
    <w:rsid w:val="00D03F9A"/>
    <w:rsid w:val="00D045B3"/>
    <w:rsid w:val="00D0513B"/>
    <w:rsid w:val="00D06D51"/>
    <w:rsid w:val="00D24991"/>
    <w:rsid w:val="00D27481"/>
    <w:rsid w:val="00D307F3"/>
    <w:rsid w:val="00D311A7"/>
    <w:rsid w:val="00D35B75"/>
    <w:rsid w:val="00D36C72"/>
    <w:rsid w:val="00D4731E"/>
    <w:rsid w:val="00D50255"/>
    <w:rsid w:val="00D564D7"/>
    <w:rsid w:val="00D576EF"/>
    <w:rsid w:val="00D60B50"/>
    <w:rsid w:val="00D63B47"/>
    <w:rsid w:val="00D66520"/>
    <w:rsid w:val="00D7093A"/>
    <w:rsid w:val="00D83BF3"/>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1BE7"/>
    <w:rsid w:val="00E42828"/>
    <w:rsid w:val="00E64B32"/>
    <w:rsid w:val="00E959DE"/>
    <w:rsid w:val="00E96702"/>
    <w:rsid w:val="00EA25D5"/>
    <w:rsid w:val="00EA2AB5"/>
    <w:rsid w:val="00EA6C79"/>
    <w:rsid w:val="00EA7705"/>
    <w:rsid w:val="00EB09B7"/>
    <w:rsid w:val="00EB3CEE"/>
    <w:rsid w:val="00EB7105"/>
    <w:rsid w:val="00EC4464"/>
    <w:rsid w:val="00ED25AC"/>
    <w:rsid w:val="00ED2B82"/>
    <w:rsid w:val="00EE7D7C"/>
    <w:rsid w:val="00EF16CC"/>
    <w:rsid w:val="00F05E7A"/>
    <w:rsid w:val="00F169C2"/>
    <w:rsid w:val="00F22662"/>
    <w:rsid w:val="00F25D98"/>
    <w:rsid w:val="00F27DA1"/>
    <w:rsid w:val="00F300FB"/>
    <w:rsid w:val="00F4500B"/>
    <w:rsid w:val="00F63BBD"/>
    <w:rsid w:val="00F73EC2"/>
    <w:rsid w:val="00F82946"/>
    <w:rsid w:val="00F97085"/>
    <w:rsid w:val="00FA194D"/>
    <w:rsid w:val="00FB6386"/>
    <w:rsid w:val="00FC37D2"/>
    <w:rsid w:val="00FE6201"/>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5AIRPNAIUNRU-931754773-2030</_dlc_DocId>
    <_dlc_DocIdUrl xmlns="71c5aaf6-e6ce-465b-b873-5148d2a4c105">
      <Url>https://nokia.sharepoint.com/sites/c5g/security/_layouts/15/DocIdRedir.aspx?ID=5AIRPNAIUNRU-931754773-2030</Url>
      <Description>5AIRPNAIUNRU-931754773-2030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F5B8424-1C27-4EF8-94DF-A3B521269B92}">
  <ds:schemaRefs>
    <ds:schemaRef ds:uri="Microsoft.SharePoint.Taxonomy.ContentTypeSync"/>
  </ds:schemaRefs>
</ds:datastoreItem>
</file>

<file path=customXml/itemProps3.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4.xml><?xml version="1.0" encoding="utf-8"?>
<ds:datastoreItem xmlns:ds="http://schemas.openxmlformats.org/officeDocument/2006/customXml" ds:itemID="{7ABC9F7C-7E31-4CE0-89C3-BEB8AAF5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62FC9C-AAE0-4B23-9864-90987BA56A74}">
  <ds:schemaRefs>
    <ds:schemaRef ds:uri="http://schemas.microsoft.com/sharepoint/events"/>
  </ds:schemaRefs>
</ds:datastoreItem>
</file>

<file path=customXml/itemProps6.xml><?xml version="1.0" encoding="utf-8"?>
<ds:datastoreItem xmlns:ds="http://schemas.openxmlformats.org/officeDocument/2006/customXml" ds:itemID="{74E2DAD5-AC64-44D3-A844-FC6C68EB7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1725</Words>
  <Characters>10868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11</cp:revision>
  <cp:lastPrinted>1900-01-01T08:00:00Z</cp:lastPrinted>
  <dcterms:created xsi:type="dcterms:W3CDTF">2022-02-01T22:44:00Z</dcterms:created>
  <dcterms:modified xsi:type="dcterms:W3CDTF">2022-02-07T14:26:00Z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2015_ms_pID_725343">
    <vt:lpwstr>(3)wzan0ugxQHufx480jUUkn/unNwTt6AjdLciyFJ+8exvd1kGq0TT9Jn+zavtvKVU3ScE8jj9n
4DQ9oyCI+ucrAwGCm50qFoVdsBd+h65RpJUUcPb0zkBx7lEwQW8Oz+HCzgrwRTJ3p88pbHnT
eHRRY8/q0/hW4RmSxtgccRzd9muESnpmGwLFUy7U0nhxXneZjvB9qgto961B2tQ21ddBcgtF
2xa8zLNuAmvfhTIuzT</vt:lpwstr>
  </property>
  <property fmtid="{D5CDD505-2E9C-101B-9397-08002B2CF9AE}" pid="23" name="_2015_ms_pID_7253431">
    <vt:lpwstr>pic+gz9hk7Zh6PGUcDnEKKe2qXQycB5wJ0iybUGTE8P+UXdmXmifzB
fgnMR+0tTtm/DiBtDxtZSJO/lDbI1E7cd53XLcOFa6OJoWAtbKj5G0CIfzFnA8BH1roHExeJ
mIVtlMhZcMGflvzJPMuagL93QcMbNdAvAD6JX1tiX787QgPht2YAFF7I1bgLpymoEiF72DDp
vObFecqJadZJAgz2FzWEpf27E2OkaTtVd/Ej</vt:lpwstr>
  </property>
  <property fmtid="{D5CDD505-2E9C-101B-9397-08002B2CF9AE}" pid="24" name="_2015_ms_pID_7253432">
    <vt:lpwstr>sw==</vt:lpwstr>
  </property>
  <property fmtid="{D5CDD505-2E9C-101B-9397-08002B2CF9AE}" pid="25" name="_dlc_DocIdItemGuid">
    <vt:lpwstr>e3d99864-c5bb-4c6b-a966-5bf3b7636a71</vt:lpwstr>
  </property>
</Properties>
</file>